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94C" w:rsidRPr="00592785" w:rsidRDefault="0012294C" w:rsidP="0012294C"/>
    <w:p w:rsidR="0012294C" w:rsidRPr="00592785" w:rsidRDefault="0012294C" w:rsidP="0012294C"/>
    <w:p w:rsidR="0012294C" w:rsidRPr="00592785" w:rsidRDefault="0012294C" w:rsidP="0012294C"/>
    <w:p w:rsidR="0012294C" w:rsidRPr="00592785" w:rsidRDefault="0012294C" w:rsidP="0012294C"/>
    <w:p w:rsidR="0012294C" w:rsidRDefault="0012294C" w:rsidP="0012294C"/>
    <w:p w:rsidR="00003CF6" w:rsidRDefault="00003CF6" w:rsidP="0012294C"/>
    <w:p w:rsidR="00003CF6" w:rsidRDefault="00003CF6" w:rsidP="0012294C"/>
    <w:p w:rsidR="00003CF6" w:rsidRPr="00592785" w:rsidRDefault="00003CF6" w:rsidP="0012294C"/>
    <w:p w:rsidR="0012294C" w:rsidRPr="00592785" w:rsidRDefault="0012294C" w:rsidP="0012294C"/>
    <w:p w:rsidR="00D648EA" w:rsidRDefault="00875F57" w:rsidP="00875F57">
      <w:pPr>
        <w:spacing w:after="0"/>
        <w:jc w:val="center"/>
        <w:rPr>
          <w:rFonts w:ascii="Arial" w:hAnsi="Arial" w:cs="Arial"/>
          <w:sz w:val="40"/>
          <w:szCs w:val="32"/>
        </w:rPr>
      </w:pPr>
      <w:r w:rsidRPr="00875F57">
        <w:rPr>
          <w:rFonts w:ascii="Arial" w:hAnsi="Arial" w:cs="Arial"/>
          <w:sz w:val="40"/>
          <w:szCs w:val="40"/>
        </w:rPr>
        <w:t>Отчет по комплексному исследованию с</w:t>
      </w:r>
      <w:r w:rsidR="00194FD5" w:rsidRPr="00875F57">
        <w:rPr>
          <w:rFonts w:ascii="Arial" w:hAnsi="Arial" w:cs="Arial"/>
          <w:sz w:val="40"/>
          <w:szCs w:val="40"/>
        </w:rPr>
        <w:t>остояни</w:t>
      </w:r>
      <w:r w:rsidRPr="00875F57">
        <w:rPr>
          <w:rFonts w:ascii="Arial" w:hAnsi="Arial" w:cs="Arial"/>
          <w:sz w:val="40"/>
          <w:szCs w:val="40"/>
        </w:rPr>
        <w:t>я</w:t>
      </w:r>
      <w:r w:rsidR="00194FD5" w:rsidRPr="00875F57">
        <w:rPr>
          <w:rFonts w:ascii="Arial" w:hAnsi="Arial" w:cs="Arial"/>
          <w:sz w:val="40"/>
          <w:szCs w:val="40"/>
        </w:rPr>
        <w:t xml:space="preserve"> и тен</w:t>
      </w:r>
      <w:r w:rsidR="00194FD5" w:rsidRPr="00194FD5">
        <w:rPr>
          <w:rFonts w:ascii="Arial" w:hAnsi="Arial" w:cs="Arial"/>
          <w:sz w:val="40"/>
          <w:szCs w:val="32"/>
        </w:rPr>
        <w:t>денци</w:t>
      </w:r>
      <w:r>
        <w:rPr>
          <w:rFonts w:ascii="Arial" w:hAnsi="Arial" w:cs="Arial"/>
          <w:sz w:val="40"/>
          <w:szCs w:val="32"/>
        </w:rPr>
        <w:t>й</w:t>
      </w:r>
      <w:r w:rsidR="00194FD5" w:rsidRPr="00194FD5">
        <w:rPr>
          <w:rFonts w:ascii="Arial" w:hAnsi="Arial" w:cs="Arial"/>
          <w:sz w:val="40"/>
          <w:szCs w:val="32"/>
        </w:rPr>
        <w:t xml:space="preserve"> развития малого и среднего пре</w:t>
      </w:r>
      <w:r w:rsidR="00194FD5" w:rsidRPr="00194FD5">
        <w:rPr>
          <w:rFonts w:ascii="Arial" w:hAnsi="Arial" w:cs="Arial"/>
          <w:sz w:val="40"/>
          <w:szCs w:val="32"/>
        </w:rPr>
        <w:t>д</w:t>
      </w:r>
      <w:r w:rsidR="00194FD5" w:rsidRPr="00194FD5">
        <w:rPr>
          <w:rFonts w:ascii="Arial" w:hAnsi="Arial" w:cs="Arial"/>
          <w:sz w:val="40"/>
          <w:szCs w:val="32"/>
        </w:rPr>
        <w:t>принимательства на территории города Омска</w:t>
      </w:r>
      <w:r w:rsidR="00014D23">
        <w:rPr>
          <w:rFonts w:ascii="Arial" w:hAnsi="Arial" w:cs="Arial"/>
          <w:sz w:val="40"/>
          <w:szCs w:val="32"/>
        </w:rPr>
        <w:t xml:space="preserve">, </w:t>
      </w:r>
      <w:r w:rsidR="00014D23" w:rsidRPr="00014D23">
        <w:rPr>
          <w:rFonts w:ascii="Arial" w:hAnsi="Arial" w:cs="Arial"/>
          <w:sz w:val="40"/>
          <w:szCs w:val="32"/>
        </w:rPr>
        <w:t>подготовк</w:t>
      </w:r>
      <w:r>
        <w:rPr>
          <w:rFonts w:ascii="Arial" w:hAnsi="Arial" w:cs="Arial"/>
          <w:sz w:val="40"/>
          <w:szCs w:val="32"/>
        </w:rPr>
        <w:t>а</w:t>
      </w:r>
      <w:r w:rsidR="00014D23" w:rsidRPr="00014D23">
        <w:rPr>
          <w:rFonts w:ascii="Arial" w:hAnsi="Arial" w:cs="Arial"/>
          <w:sz w:val="40"/>
          <w:szCs w:val="32"/>
        </w:rPr>
        <w:t xml:space="preserve"> аналитических материалов и научно обоснованных рекомендаций для разработки мер, обеспечивающих устойчивое, динамичное развитие малого и среднего предпринимательс</w:t>
      </w:r>
      <w:r w:rsidR="00014D23" w:rsidRPr="00014D23">
        <w:rPr>
          <w:rFonts w:ascii="Arial" w:hAnsi="Arial" w:cs="Arial"/>
          <w:sz w:val="40"/>
          <w:szCs w:val="32"/>
        </w:rPr>
        <w:t>т</w:t>
      </w:r>
      <w:r w:rsidR="00014D23" w:rsidRPr="00014D23">
        <w:rPr>
          <w:rFonts w:ascii="Arial" w:hAnsi="Arial" w:cs="Arial"/>
          <w:sz w:val="40"/>
          <w:szCs w:val="32"/>
        </w:rPr>
        <w:t>ва города Омска в 2012 году</w:t>
      </w:r>
    </w:p>
    <w:p w:rsidR="00D648EA" w:rsidRPr="00D648EA" w:rsidRDefault="00D648EA" w:rsidP="00D648EA">
      <w:pPr>
        <w:rPr>
          <w:rFonts w:ascii="Arial" w:hAnsi="Arial" w:cs="Arial"/>
          <w:sz w:val="40"/>
          <w:szCs w:val="32"/>
        </w:rPr>
      </w:pPr>
    </w:p>
    <w:p w:rsidR="00D648EA" w:rsidRPr="00D648EA" w:rsidRDefault="00D648EA" w:rsidP="00D648EA">
      <w:pPr>
        <w:rPr>
          <w:rFonts w:ascii="Arial" w:hAnsi="Arial" w:cs="Arial"/>
          <w:sz w:val="40"/>
          <w:szCs w:val="32"/>
        </w:rPr>
      </w:pPr>
    </w:p>
    <w:p w:rsidR="00D648EA" w:rsidRPr="00D648EA" w:rsidRDefault="00D648EA" w:rsidP="00D648EA">
      <w:pPr>
        <w:rPr>
          <w:rFonts w:ascii="Arial" w:hAnsi="Arial" w:cs="Arial"/>
          <w:sz w:val="40"/>
          <w:szCs w:val="32"/>
        </w:rPr>
      </w:pPr>
    </w:p>
    <w:p w:rsidR="00D648EA" w:rsidRPr="00D648EA" w:rsidRDefault="00D648EA" w:rsidP="00D648EA">
      <w:pPr>
        <w:rPr>
          <w:rFonts w:ascii="Arial" w:hAnsi="Arial" w:cs="Arial"/>
          <w:sz w:val="40"/>
          <w:szCs w:val="32"/>
        </w:rPr>
      </w:pPr>
    </w:p>
    <w:p w:rsidR="00D648EA" w:rsidRDefault="00D648EA" w:rsidP="00D648EA">
      <w:pPr>
        <w:rPr>
          <w:rFonts w:ascii="Arial" w:hAnsi="Arial" w:cs="Arial"/>
          <w:sz w:val="40"/>
          <w:szCs w:val="32"/>
        </w:rPr>
      </w:pPr>
    </w:p>
    <w:p w:rsidR="00D648EA" w:rsidRDefault="00D648EA" w:rsidP="00D64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8EA" w:rsidRDefault="00D648EA" w:rsidP="00D64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94C" w:rsidRPr="00D648EA" w:rsidRDefault="00D648EA" w:rsidP="00D648EA">
      <w:pPr>
        <w:spacing w:after="0"/>
        <w:jc w:val="center"/>
        <w:rPr>
          <w:rFonts w:ascii="Arial" w:hAnsi="Arial" w:cs="Arial"/>
          <w:sz w:val="40"/>
          <w:szCs w:val="32"/>
        </w:rPr>
      </w:pPr>
      <w:r w:rsidRPr="00D648EA">
        <w:rPr>
          <w:rFonts w:ascii="Arial" w:hAnsi="Arial" w:cs="Arial"/>
          <w:sz w:val="28"/>
          <w:szCs w:val="32"/>
        </w:rPr>
        <w:t>Омск – 201</w:t>
      </w:r>
      <w:r>
        <w:rPr>
          <w:rFonts w:ascii="Arial" w:hAnsi="Arial" w:cs="Arial"/>
          <w:sz w:val="28"/>
          <w:szCs w:val="32"/>
        </w:rPr>
        <w:t>2</w:t>
      </w:r>
    </w:p>
    <w:p w:rsidR="00762E33" w:rsidRPr="00CC199F" w:rsidRDefault="00762E33" w:rsidP="00003CF6">
      <w:pPr>
        <w:pStyle w:val="1"/>
        <w:pageBreakBefore/>
        <w:tabs>
          <w:tab w:val="left" w:pos="993"/>
        </w:tabs>
        <w:ind w:firstLine="709"/>
        <w:jc w:val="center"/>
      </w:pPr>
      <w:bookmarkStart w:id="0" w:name="_Toc333829609"/>
      <w:r w:rsidRPr="00CC199F">
        <w:lastRenderedPageBreak/>
        <w:t>Результаты анкетирования СМСП и анализ полученных данных</w:t>
      </w:r>
      <w:bookmarkEnd w:id="0"/>
    </w:p>
    <w:p w:rsidR="00762E33" w:rsidRPr="00CC199F" w:rsidRDefault="00762E33" w:rsidP="00762E33">
      <w:pPr>
        <w:pStyle w:val="a3"/>
        <w:tabs>
          <w:tab w:val="num" w:pos="0"/>
          <w:tab w:val="left" w:pos="993"/>
        </w:tabs>
        <w:ind w:left="0" w:firstLine="709"/>
        <w:jc w:val="center"/>
        <w:rPr>
          <w:rFonts w:ascii="Arial" w:hAnsi="Arial" w:cs="Arial"/>
          <w:b/>
          <w:sz w:val="24"/>
          <w:szCs w:val="24"/>
        </w:rPr>
      </w:pPr>
    </w:p>
    <w:p w:rsidR="005F5FF4" w:rsidRPr="00CC199F" w:rsidRDefault="005F5FF4" w:rsidP="005F5FF4">
      <w:pPr>
        <w:pStyle w:val="2"/>
        <w:tabs>
          <w:tab w:val="num" w:pos="0"/>
          <w:tab w:val="left" w:pos="993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1" w:name="_Toc333829610"/>
      <w:r w:rsidRPr="00CC199F">
        <w:rPr>
          <w:rFonts w:ascii="Arial" w:hAnsi="Arial" w:cs="Arial"/>
          <w:color w:val="auto"/>
          <w:sz w:val="24"/>
          <w:szCs w:val="24"/>
        </w:rPr>
        <w:t>1. Анализ кадрового потенциала субъектов малого и среднего пре</w:t>
      </w:r>
      <w:r w:rsidRPr="00CC199F">
        <w:rPr>
          <w:rFonts w:ascii="Arial" w:hAnsi="Arial" w:cs="Arial"/>
          <w:color w:val="auto"/>
          <w:sz w:val="24"/>
          <w:szCs w:val="24"/>
        </w:rPr>
        <w:t>д</w:t>
      </w:r>
      <w:r w:rsidRPr="00CC199F">
        <w:rPr>
          <w:rFonts w:ascii="Arial" w:hAnsi="Arial" w:cs="Arial"/>
          <w:color w:val="auto"/>
          <w:sz w:val="24"/>
          <w:szCs w:val="24"/>
        </w:rPr>
        <w:t>принимательства</w:t>
      </w:r>
      <w:bookmarkEnd w:id="1"/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Важным показателем является среднесписочная численность работников, которая включает в себя всех работников предприятия, имеющих с ним трудовые отношения, зафиксированные трудовым договором. Кроме того, на предприятии могут трудиться и внештатные сотрудники, работающие по договорам оказания услуг или другим договорам гражданско-правового характера.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общей сложности, среди всех опрошенных субъектов малого и среднего бизнеса наиболее распространена численность штатных сотрудников 1-5 человек (53%). Предприятий с численностью сотрудников 6-15 и 16-100 человек примерно поровну (22% и 18% соответственно), а меньше всего компаний, в штате которых занято 100-250 сотрудников (8%). В большинстве компаний (7</w:t>
      </w:r>
      <w:r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>%) внештатные с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трудники отсутствуют в принципе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1.1).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88727" cy="2196935"/>
            <wp:effectExtent l="19050" t="0" r="7073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27" cy="219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 xml:space="preserve">Рис. 1.1. Численность штатных и внештатных сотрудников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  <w:r>
        <w:rPr>
          <w:rStyle w:val="a6"/>
          <w:rFonts w:ascii="Arial" w:hAnsi="Arial" w:cs="Arial"/>
          <w:i/>
          <w:sz w:val="24"/>
          <w:szCs w:val="24"/>
        </w:rPr>
        <w:footnoteReference w:id="1"/>
      </w:r>
    </w:p>
    <w:p w:rsidR="005F5FF4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F5FF4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Количество штатных сотрудников средних предприятий находится в пред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 xml:space="preserve">лах 100-250 человек, малых – 16-100 человек, что является одним из критериев отнесения к данным типам предприятий. К </w:t>
      </w:r>
      <w:proofErr w:type="spellStart"/>
      <w:r w:rsidRPr="00CC199F">
        <w:rPr>
          <w:rFonts w:ascii="Arial" w:hAnsi="Arial" w:cs="Arial"/>
          <w:sz w:val="24"/>
          <w:szCs w:val="24"/>
        </w:rPr>
        <w:t>микропредприятиям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принято относить организации, в которых занято 1-15 человек, но большинство изученных </w:t>
      </w:r>
      <w:proofErr w:type="spellStart"/>
      <w:r w:rsidRPr="00CC199F">
        <w:rPr>
          <w:rFonts w:ascii="Arial" w:hAnsi="Arial" w:cs="Arial"/>
          <w:sz w:val="24"/>
          <w:szCs w:val="24"/>
        </w:rPr>
        <w:t>микр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предприятий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имеет численность штатных сотрудников от 6-15 человек (57%). </w:t>
      </w:r>
      <w:r w:rsidRPr="00CC199F">
        <w:rPr>
          <w:rFonts w:ascii="Arial" w:hAnsi="Arial" w:cs="Arial"/>
          <w:sz w:val="24"/>
          <w:szCs w:val="24"/>
        </w:rPr>
        <w:lastRenderedPageBreak/>
        <w:t>Численность сотрудников 1-5 человек</w:t>
      </w:r>
      <w:r>
        <w:rPr>
          <w:rFonts w:ascii="Arial" w:hAnsi="Arial" w:cs="Arial"/>
          <w:sz w:val="24"/>
          <w:szCs w:val="24"/>
        </w:rPr>
        <w:t xml:space="preserve"> чаще всего встречается у ИП (8</w:t>
      </w:r>
      <w:r w:rsidRPr="002E51EC">
        <w:rPr>
          <w:rFonts w:ascii="Arial" w:hAnsi="Arial" w:cs="Arial"/>
          <w:sz w:val="24"/>
          <w:szCs w:val="24"/>
        </w:rPr>
        <w:t>6</w:t>
      </w:r>
      <w:r w:rsidRPr="00CC199F">
        <w:rPr>
          <w:rFonts w:ascii="Arial" w:hAnsi="Arial" w:cs="Arial"/>
          <w:sz w:val="24"/>
          <w:szCs w:val="24"/>
        </w:rPr>
        <w:t>%). Однако следует отметить, что 7% индивидуальных предпринимателей имеет 6-15 сотру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иков, а 7% – 16-100 сотрудников</w:t>
      </w:r>
      <w:r w:rsidRPr="00E33F8B">
        <w:rPr>
          <w:rFonts w:ascii="Arial" w:hAnsi="Arial" w:cs="Arial"/>
          <w:sz w:val="24"/>
          <w:szCs w:val="24"/>
        </w:rPr>
        <w:t xml:space="preserve">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Число компаний, расширивших штат в 2012 г., превышает число сократи</w:t>
      </w:r>
      <w:r w:rsidRPr="00CC199F">
        <w:rPr>
          <w:rFonts w:ascii="Arial" w:hAnsi="Arial" w:cs="Arial"/>
          <w:sz w:val="24"/>
          <w:szCs w:val="24"/>
        </w:rPr>
        <w:t>в</w:t>
      </w:r>
      <w:r w:rsidRPr="00CC199F">
        <w:rPr>
          <w:rFonts w:ascii="Arial" w:hAnsi="Arial" w:cs="Arial"/>
          <w:sz w:val="24"/>
          <w:szCs w:val="24"/>
        </w:rPr>
        <w:t>ших (21% и 11% соответственно; см. рис. 1.2).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66816" cy="3300038"/>
            <wp:effectExtent l="19050" t="0" r="528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72" cy="330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 xml:space="preserve">Рис. 1.2. Изменение общей численности сотрудников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>. Омска в 2012 г. по сравнению с 2011 г.</w:t>
      </w: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Что касается оплаты труда, то основная часть сотрудников опрошенных предприятий получают заработную плату в пределах 10-15 тысяч рублей в месяц (3</w:t>
      </w:r>
      <w:r w:rsidRPr="000E53F1">
        <w:rPr>
          <w:rFonts w:ascii="Arial" w:hAnsi="Arial" w:cs="Arial"/>
          <w:sz w:val="24"/>
          <w:szCs w:val="24"/>
        </w:rPr>
        <w:t>8</w:t>
      </w:r>
      <w:r w:rsidRPr="00CC199F">
        <w:rPr>
          <w:rFonts w:ascii="Arial" w:hAnsi="Arial" w:cs="Arial"/>
          <w:sz w:val="24"/>
          <w:szCs w:val="24"/>
        </w:rPr>
        <w:t>%). Достаточно высокой также является доля предприятий с заработной пл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той от 5-10 тысяч рублей (2</w:t>
      </w:r>
      <w:r w:rsidRPr="000E53F1">
        <w:rPr>
          <w:rFonts w:ascii="Arial" w:hAnsi="Arial" w:cs="Arial"/>
          <w:sz w:val="24"/>
          <w:szCs w:val="24"/>
        </w:rPr>
        <w:t>6</w:t>
      </w:r>
      <w:r w:rsidRPr="00CC199F">
        <w:rPr>
          <w:rFonts w:ascii="Arial" w:hAnsi="Arial" w:cs="Arial"/>
          <w:sz w:val="24"/>
          <w:szCs w:val="24"/>
        </w:rPr>
        <w:t>%). Заработную плату менее 5 тысяч рублей, то есть ниже прожиточного минимума, получают 5% сотрудников СМСП нашего города.</w:t>
      </w: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right"/>
        <w:rPr>
          <w:rFonts w:ascii="Arial" w:hAnsi="Arial" w:cs="Arial"/>
          <w:i/>
          <w:sz w:val="24"/>
          <w:szCs w:val="24"/>
        </w:rPr>
      </w:pPr>
    </w:p>
    <w:p w:rsidR="005F5FF4" w:rsidRDefault="005F5FF4" w:rsidP="005F5FF4">
      <w:pPr>
        <w:rPr>
          <w:rFonts w:ascii="Arial" w:hAnsi="Arial" w:cs="Arial"/>
          <w:i/>
          <w:sz w:val="24"/>
          <w:szCs w:val="24"/>
        </w:rPr>
      </w:pP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right"/>
        <w:rPr>
          <w:rFonts w:ascii="Arial" w:hAnsi="Arial" w:cs="Arial"/>
          <w:i/>
          <w:sz w:val="24"/>
          <w:szCs w:val="24"/>
        </w:rPr>
        <w:sectPr w:rsidR="005F5FF4" w:rsidSect="005F5FF4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right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lastRenderedPageBreak/>
        <w:t>Таблица 1.</w:t>
      </w:r>
      <w:r>
        <w:rPr>
          <w:rFonts w:ascii="Arial" w:hAnsi="Arial" w:cs="Arial"/>
          <w:i/>
          <w:sz w:val="24"/>
          <w:szCs w:val="24"/>
        </w:rPr>
        <w:t>1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Уровень среднемесячной заработной платы штатных сотрудников м</w:t>
      </w:r>
      <w:r w:rsidRPr="00CC199F">
        <w:rPr>
          <w:rFonts w:ascii="Arial" w:hAnsi="Arial" w:cs="Arial"/>
          <w:i/>
          <w:sz w:val="24"/>
          <w:szCs w:val="24"/>
        </w:rPr>
        <w:t>а</w:t>
      </w:r>
      <w:r w:rsidRPr="00CC199F">
        <w:rPr>
          <w:rFonts w:ascii="Arial" w:hAnsi="Arial" w:cs="Arial"/>
          <w:i/>
          <w:sz w:val="24"/>
          <w:szCs w:val="24"/>
        </w:rPr>
        <w:t xml:space="preserve">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>. Омска в зависимости от типа предприятия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Look w:val="04A0"/>
      </w:tblPr>
      <w:tblGrid>
        <w:gridCol w:w="2047"/>
        <w:gridCol w:w="1647"/>
        <w:gridCol w:w="994"/>
        <w:gridCol w:w="1505"/>
        <w:gridCol w:w="1640"/>
        <w:gridCol w:w="1640"/>
      </w:tblGrid>
      <w:tr w:rsidR="005F5FF4" w:rsidRPr="00CC199F" w:rsidTr="00CC1EEE">
        <w:trPr>
          <w:trHeight w:val="1185"/>
          <w:tblHeader/>
        </w:trPr>
        <w:tc>
          <w:tcPr>
            <w:tcW w:w="2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sz w:val="24"/>
                <w:szCs w:val="24"/>
              </w:rPr>
              <w:t xml:space="preserve">Уровень </w:t>
            </w:r>
            <w:r w:rsidRPr="00CC199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среднемеся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ч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ной зарабо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ной платы</w:t>
            </w:r>
          </w:p>
        </w:tc>
        <w:tc>
          <w:tcPr>
            <w:tcW w:w="16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Все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(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200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ИП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(90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Микро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 xml:space="preserve">(65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Малые 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(30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Средние 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(15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F5FF4" w:rsidRPr="00CC199F" w:rsidTr="00CC1EEE">
        <w:trPr>
          <w:trHeight w:val="451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До 5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5%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</w:tr>
      <w:tr w:rsidR="005F5FF4" w:rsidRPr="00CC199F" w:rsidTr="00CC1EEE">
        <w:trPr>
          <w:trHeight w:val="795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5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лей, но менее 10 тыс. рублей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26%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</w:tr>
      <w:tr w:rsidR="005F5FF4" w:rsidRPr="00CC199F" w:rsidTr="00CC1EEE">
        <w:trPr>
          <w:trHeight w:val="795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10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лей, но менее 15 тыс. рублей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66%</w:t>
            </w:r>
          </w:p>
        </w:tc>
      </w:tr>
      <w:tr w:rsidR="005F5FF4" w:rsidRPr="00CC199F" w:rsidTr="00CC1EEE">
        <w:trPr>
          <w:trHeight w:val="795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15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лей, но менее 20 тыс. рублей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</w:tr>
      <w:tr w:rsidR="005F5FF4" w:rsidRPr="00CC199F" w:rsidTr="00CC1EEE">
        <w:trPr>
          <w:trHeight w:val="795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20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лей, но менее 25 тыс. рублей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</w:tr>
      <w:tr w:rsidR="005F5FF4" w:rsidRPr="00CC199F" w:rsidTr="00CC1EEE">
        <w:trPr>
          <w:trHeight w:val="570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25 тыс.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 и выше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13%</w:t>
            </w:r>
          </w:p>
        </w:tc>
      </w:tr>
      <w:tr w:rsidR="005F5FF4" w:rsidRPr="00CC199F" w:rsidTr="00CC1EEE">
        <w:trPr>
          <w:trHeight w:val="570"/>
        </w:trPr>
        <w:tc>
          <w:tcPr>
            <w:tcW w:w="2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0"/>
                <w:tab w:val="left" w:pos="289"/>
                <w:tab w:val="left" w:pos="993"/>
              </w:tabs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Затруднились ответить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8%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5629F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9F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</w:tr>
    </w:tbl>
    <w:p w:rsidR="005F5FF4" w:rsidRDefault="005F5FF4" w:rsidP="005F5FF4">
      <w:pPr>
        <w:pStyle w:val="a3"/>
        <w:tabs>
          <w:tab w:val="num" w:pos="0"/>
          <w:tab w:val="left" w:pos="993"/>
        </w:tabs>
        <w:spacing w:before="120"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before="120"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Стоит отметить, что по данным Росстата, среднемесячная начисленная з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работная плата в регионе в январе-апреле 2012 г. составила 19960 рублей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2"/>
      </w:r>
      <w:r w:rsidRPr="00CC199F">
        <w:rPr>
          <w:rFonts w:ascii="Arial" w:hAnsi="Arial" w:cs="Arial"/>
          <w:sz w:val="24"/>
          <w:szCs w:val="24"/>
        </w:rPr>
        <w:t>. При этом, по результатам опроса, оплата труда более 15 тысяч рублей характерна лишь для 23% субъектов малого и среднего бизнеса.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Наиболее низкий уровень заработной платы характерен для ИП и </w:t>
      </w:r>
      <w:proofErr w:type="spellStart"/>
      <w:r w:rsidRPr="00CC199F">
        <w:rPr>
          <w:rFonts w:ascii="Arial" w:hAnsi="Arial" w:cs="Arial"/>
          <w:sz w:val="24"/>
          <w:szCs w:val="24"/>
        </w:rPr>
        <w:t>микр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предприятий</w:t>
      </w:r>
      <w:proofErr w:type="spellEnd"/>
      <w:r w:rsidRPr="00CC199F">
        <w:rPr>
          <w:rFonts w:ascii="Arial" w:hAnsi="Arial" w:cs="Arial"/>
          <w:sz w:val="24"/>
          <w:szCs w:val="24"/>
        </w:rPr>
        <w:t>, 7</w:t>
      </w:r>
      <w:r w:rsidRPr="000E53F1">
        <w:rPr>
          <w:rFonts w:ascii="Arial" w:hAnsi="Arial" w:cs="Arial"/>
          <w:sz w:val="24"/>
          <w:szCs w:val="24"/>
        </w:rPr>
        <w:t>5</w:t>
      </w:r>
      <w:r w:rsidRPr="00CC199F">
        <w:rPr>
          <w:rFonts w:ascii="Arial" w:hAnsi="Arial" w:cs="Arial"/>
          <w:sz w:val="24"/>
          <w:szCs w:val="24"/>
        </w:rPr>
        <w:t>% и 7</w:t>
      </w:r>
      <w:r w:rsidRPr="000E53F1"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>% сотрудников которых получают заработную плату менее 15 тысяч рублей. В целом, с увеличением размера предприятия растет и средняя заработная плата. Среди малых и средних предприятий, ни один субъект не в</w:t>
      </w:r>
      <w:r w:rsidRPr="00CC199F">
        <w:rPr>
          <w:rFonts w:ascii="Arial" w:hAnsi="Arial" w:cs="Arial"/>
          <w:sz w:val="24"/>
          <w:szCs w:val="24"/>
        </w:rPr>
        <w:t>ы</w:t>
      </w:r>
      <w:r w:rsidRPr="00CC199F">
        <w:rPr>
          <w:rFonts w:ascii="Arial" w:hAnsi="Arial" w:cs="Arial"/>
          <w:sz w:val="24"/>
          <w:szCs w:val="24"/>
        </w:rPr>
        <w:t>плачивает заработную плату менее 5 тысяч рублей.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Анализ уровня заработных плат в зависимости от отрасли показал, что на предприятиях, занятых в сфере торговли и услуг, оплата труда в среднем ниже, чем на предприятиях обрабатывающей и строит</w:t>
      </w:r>
      <w:r w:rsidR="00CC1EEE">
        <w:rPr>
          <w:rFonts w:ascii="Arial" w:hAnsi="Arial" w:cs="Arial"/>
          <w:sz w:val="24"/>
          <w:szCs w:val="24"/>
        </w:rPr>
        <w:t>ельной сферы</w:t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Полученные результаты отражают сложившееся на сегодняшний день о</w:t>
      </w:r>
      <w:r w:rsidRPr="00CC199F">
        <w:rPr>
          <w:rFonts w:ascii="Arial" w:hAnsi="Arial" w:cs="Arial"/>
          <w:sz w:val="24"/>
          <w:szCs w:val="24"/>
        </w:rPr>
        <w:t>т</w:t>
      </w:r>
      <w:r w:rsidRPr="00CC199F">
        <w:rPr>
          <w:rFonts w:ascii="Arial" w:hAnsi="Arial" w:cs="Arial"/>
          <w:sz w:val="24"/>
          <w:szCs w:val="24"/>
        </w:rPr>
        <w:t xml:space="preserve">раслевое распределение доходов в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Омске, а именно в сферах торговли, здр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воохранения, гостиничном и ресторанном бизнесах.  По данным Росстата, сре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немесячная номинальная начисленная заработная плата в 2011 г. составила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3"/>
      </w:r>
      <w:r w:rsidRPr="00CC199F">
        <w:rPr>
          <w:rFonts w:ascii="Arial" w:hAnsi="Arial" w:cs="Arial"/>
          <w:sz w:val="24"/>
          <w:szCs w:val="24"/>
        </w:rPr>
        <w:t>: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гостиницы и рестораны – 12678,4 рублей</w:t>
      </w:r>
      <w:r w:rsidRPr="00CC199F">
        <w:rPr>
          <w:rFonts w:ascii="Arial" w:hAnsi="Arial" w:cs="Arial"/>
          <w:sz w:val="24"/>
          <w:szCs w:val="24"/>
          <w:lang w:val="en-US"/>
        </w:rPr>
        <w:t>;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образование – 13483,4 рублей</w:t>
      </w:r>
      <w:r w:rsidRPr="00CC199F">
        <w:rPr>
          <w:rFonts w:ascii="Arial" w:hAnsi="Arial" w:cs="Arial"/>
          <w:sz w:val="24"/>
          <w:szCs w:val="24"/>
          <w:lang w:val="en-US"/>
        </w:rPr>
        <w:t>;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предоставление коммунальных, социальных и персональных услуг – 16985,9 рублей;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строительство – 25955,4 рублей</w:t>
      </w:r>
      <w:r w:rsidRPr="00CC199F">
        <w:rPr>
          <w:rFonts w:ascii="Arial" w:hAnsi="Arial" w:cs="Arial"/>
          <w:sz w:val="24"/>
          <w:szCs w:val="24"/>
          <w:lang w:val="en-US"/>
        </w:rPr>
        <w:t>;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добыча полезных ископаемых – 46116,2 рублей</w:t>
      </w:r>
      <w:r w:rsidRPr="00CC199F">
        <w:rPr>
          <w:rFonts w:ascii="Arial" w:hAnsi="Arial" w:cs="Arial"/>
          <w:sz w:val="24"/>
          <w:szCs w:val="24"/>
          <w:lang w:val="en-US"/>
        </w:rPr>
        <w:t>;</w:t>
      </w:r>
    </w:p>
    <w:p w:rsidR="005F5FF4" w:rsidRPr="00CC199F" w:rsidRDefault="005F5FF4" w:rsidP="005F5FF4">
      <w:pPr>
        <w:pStyle w:val="a3"/>
        <w:numPr>
          <w:ilvl w:val="0"/>
          <w:numId w:val="4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обрабатывающие производства – 18909,5 рублей.</w:t>
      </w: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целом, по всем субъектам малого и среднего предпринимательства в 2012 г. наблюдалась либо стабильность уровня заработной платы (45%), либо ее увеличение.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Наибольшая доля респондентов, увеличивших заработную плату в этом г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 xml:space="preserve">ду, отмечается на малых предприятиях – 67%. </w:t>
      </w:r>
    </w:p>
    <w:p w:rsidR="005F5FF4" w:rsidRPr="000E53F1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Таким образом, можно говорить о положительной динамике заработной платы во всех группах СМСП, с опережающим ростом заработной платы на малых предприятиях.</w:t>
      </w:r>
      <w:r w:rsidRPr="000E53F1">
        <w:rPr>
          <w:rFonts w:ascii="Arial" w:hAnsi="Arial" w:cs="Arial"/>
          <w:sz w:val="24"/>
          <w:szCs w:val="24"/>
        </w:rPr>
        <w:t xml:space="preserve"> </w:t>
      </w:r>
      <w:r w:rsidRPr="00CC199F">
        <w:rPr>
          <w:rFonts w:ascii="Arial" w:hAnsi="Arial" w:cs="Arial"/>
          <w:sz w:val="24"/>
          <w:szCs w:val="24"/>
        </w:rPr>
        <w:t>Из данного тренда выбиваются индивидуальные предприниматели, где доля компаний, в которых уровень оплаты труда сократился (2</w:t>
      </w:r>
      <w:r w:rsidRPr="000E53F1">
        <w:rPr>
          <w:rFonts w:ascii="Arial" w:hAnsi="Arial" w:cs="Arial"/>
          <w:sz w:val="24"/>
          <w:szCs w:val="24"/>
        </w:rPr>
        <w:t>5</w:t>
      </w:r>
      <w:r w:rsidRPr="00CC199F">
        <w:rPr>
          <w:rFonts w:ascii="Arial" w:hAnsi="Arial" w:cs="Arial"/>
          <w:sz w:val="24"/>
          <w:szCs w:val="24"/>
        </w:rPr>
        <w:t>%), превысила среднее значение по всем предприятиям (1</w:t>
      </w:r>
      <w:r w:rsidRPr="000E53F1">
        <w:rPr>
          <w:rFonts w:ascii="Arial" w:hAnsi="Arial" w:cs="Arial"/>
          <w:sz w:val="24"/>
          <w:szCs w:val="24"/>
        </w:rPr>
        <w:t>3</w:t>
      </w:r>
      <w:r w:rsidRPr="00CC199F">
        <w:rPr>
          <w:rFonts w:ascii="Arial" w:hAnsi="Arial" w:cs="Arial"/>
          <w:sz w:val="24"/>
          <w:szCs w:val="24"/>
        </w:rPr>
        <w:t>%).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 будущий год прогнозы относительно уровня оплаты труда, в целом, п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зитивные: рост заработных плат ожидается на 46% предприятий, 3</w:t>
      </w:r>
      <w:r w:rsidRPr="000E53F1"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>% компаний говорят о стабильности, и только 7% собственников ожидают снижение зарплат. Наиболее благоприятные прогнозы отмечаются среди собственников малых и средних предприятий, которые исключают возможность снижения уровня оплаты труда.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1791F">
        <w:rPr>
          <w:rFonts w:ascii="Arial" w:hAnsi="Arial" w:cs="Arial"/>
          <w:sz w:val="24"/>
          <w:szCs w:val="24"/>
        </w:rPr>
        <w:t xml:space="preserve">Эффективность кадров, а значит и эффективность вложений в увеличение оплаты труда зачастую зависит от показателя уровня технической оснащенности </w:t>
      </w:r>
      <w:r w:rsidRPr="00A1791F">
        <w:rPr>
          <w:rFonts w:ascii="Arial" w:hAnsi="Arial" w:cs="Arial"/>
          <w:sz w:val="24"/>
          <w:szCs w:val="24"/>
        </w:rPr>
        <w:lastRenderedPageBreak/>
        <w:t>трудовых процессов. Учитывая</w:t>
      </w:r>
      <w:r w:rsidRPr="00CC199F">
        <w:rPr>
          <w:rFonts w:ascii="Arial" w:hAnsi="Arial" w:cs="Arial"/>
          <w:sz w:val="24"/>
          <w:szCs w:val="24"/>
        </w:rPr>
        <w:t xml:space="preserve"> централизованную политику модернизации экон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 xml:space="preserve">мики и производства, поощряемую </w:t>
      </w:r>
      <w:r w:rsidRPr="003F2DC3">
        <w:rPr>
          <w:rFonts w:ascii="Arial" w:hAnsi="Arial" w:cs="Arial"/>
          <w:sz w:val="24"/>
          <w:szCs w:val="24"/>
        </w:rPr>
        <w:t>П</w:t>
      </w:r>
      <w:r w:rsidRPr="00CC199F">
        <w:rPr>
          <w:rFonts w:ascii="Arial" w:hAnsi="Arial" w:cs="Arial"/>
          <w:sz w:val="24"/>
          <w:szCs w:val="24"/>
        </w:rPr>
        <w:t>равительством РФ, целесообразно оценить оснащенность предприятий малого и среднего бизнеса современной компьюте</w:t>
      </w:r>
      <w:r w:rsidRPr="00CC199F">
        <w:rPr>
          <w:rFonts w:ascii="Arial" w:hAnsi="Arial" w:cs="Arial"/>
          <w:sz w:val="24"/>
          <w:szCs w:val="24"/>
        </w:rPr>
        <w:t>р</w:t>
      </w:r>
      <w:r w:rsidRPr="00CC199F">
        <w:rPr>
          <w:rFonts w:ascii="Arial" w:hAnsi="Arial" w:cs="Arial"/>
          <w:sz w:val="24"/>
          <w:szCs w:val="24"/>
        </w:rPr>
        <w:t>ной техникой (см. рис. 1.</w:t>
      </w:r>
      <w:r w:rsidR="00CC1EEE">
        <w:rPr>
          <w:rFonts w:ascii="Arial" w:hAnsi="Arial" w:cs="Arial"/>
          <w:sz w:val="24"/>
          <w:szCs w:val="24"/>
        </w:rPr>
        <w:t>3</w:t>
      </w:r>
      <w:r w:rsidRPr="00CC199F">
        <w:rPr>
          <w:rFonts w:ascii="Arial" w:hAnsi="Arial" w:cs="Arial"/>
          <w:sz w:val="24"/>
          <w:szCs w:val="24"/>
        </w:rPr>
        <w:t xml:space="preserve">).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58589" cy="3201405"/>
            <wp:effectExtent l="19050" t="0" r="386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13" cy="320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1.</w:t>
      </w:r>
      <w:r w:rsidR="00CC1EEE">
        <w:rPr>
          <w:rFonts w:ascii="Arial" w:hAnsi="Arial" w:cs="Arial"/>
          <w:i/>
          <w:sz w:val="24"/>
          <w:szCs w:val="24"/>
        </w:rPr>
        <w:t>3</w:t>
      </w:r>
      <w:r w:rsidRPr="00CC199F">
        <w:rPr>
          <w:rFonts w:ascii="Arial" w:hAnsi="Arial" w:cs="Arial"/>
          <w:i/>
          <w:sz w:val="24"/>
          <w:szCs w:val="24"/>
        </w:rPr>
        <w:t xml:space="preserve">. Степень оснащенности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компьютерами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Оснащенность компьютерами с выходом в Интернет среди опрошенных предприятий достаточно низкая: лишь треть всех предприятий можно отнести к группе компаний, высоко оснащенных компьютерной техникой. Стоит отметить, что компании с отсутствием доступа к рабочему компьютеру представлены, гла</w:t>
      </w:r>
      <w:r w:rsidRPr="00CC199F">
        <w:rPr>
          <w:rFonts w:ascii="Arial" w:hAnsi="Arial" w:cs="Arial"/>
          <w:sz w:val="24"/>
          <w:szCs w:val="24"/>
        </w:rPr>
        <w:t>в</w:t>
      </w:r>
      <w:r w:rsidRPr="00CC199F">
        <w:rPr>
          <w:rFonts w:ascii="Arial" w:hAnsi="Arial" w:cs="Arial"/>
          <w:sz w:val="24"/>
          <w:szCs w:val="24"/>
        </w:rPr>
        <w:t>ным образом, среди СМСП таких сфер, как торговля и услуги</w:t>
      </w:r>
      <w:r>
        <w:rPr>
          <w:rFonts w:ascii="Arial" w:hAnsi="Arial" w:cs="Arial"/>
          <w:sz w:val="24"/>
          <w:szCs w:val="24"/>
        </w:rPr>
        <w:t>, где потребность в наличии у сотрудников компьютеров традиционно ниже.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Другим показателем, </w:t>
      </w:r>
      <w:r w:rsidRPr="00A1791F">
        <w:rPr>
          <w:rFonts w:ascii="Arial" w:hAnsi="Arial" w:cs="Arial"/>
          <w:sz w:val="24"/>
          <w:szCs w:val="24"/>
        </w:rPr>
        <w:t>характеризующим кадровую эффективность предпр</w:t>
      </w:r>
      <w:r w:rsidRPr="00A1791F">
        <w:rPr>
          <w:rFonts w:ascii="Arial" w:hAnsi="Arial" w:cs="Arial"/>
          <w:sz w:val="24"/>
          <w:szCs w:val="24"/>
        </w:rPr>
        <w:t>и</w:t>
      </w:r>
      <w:r w:rsidRPr="00A1791F">
        <w:rPr>
          <w:rFonts w:ascii="Arial" w:hAnsi="Arial" w:cs="Arial"/>
          <w:sz w:val="24"/>
          <w:szCs w:val="24"/>
        </w:rPr>
        <w:t>ятий</w:t>
      </w:r>
      <w:r w:rsidRPr="00A1791F">
        <w:rPr>
          <w:rStyle w:val="a6"/>
          <w:rFonts w:ascii="Arial" w:hAnsi="Arial" w:cs="Arial"/>
          <w:sz w:val="24"/>
          <w:szCs w:val="24"/>
        </w:rPr>
        <w:footnoteReference w:id="4"/>
      </w:r>
      <w:r w:rsidRPr="00A1791F">
        <w:rPr>
          <w:rFonts w:ascii="Arial" w:hAnsi="Arial" w:cs="Arial"/>
          <w:sz w:val="24"/>
          <w:szCs w:val="24"/>
        </w:rPr>
        <w:t>, является показатель достаточности ка</w:t>
      </w:r>
      <w:r w:rsidRPr="00CC199F">
        <w:rPr>
          <w:rFonts w:ascii="Arial" w:hAnsi="Arial" w:cs="Arial"/>
          <w:sz w:val="24"/>
          <w:szCs w:val="24"/>
        </w:rPr>
        <w:t>дров по различным категориям р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ботников.</w:t>
      </w:r>
      <w:r w:rsidR="00CC1EEE">
        <w:rPr>
          <w:rFonts w:ascii="Arial" w:hAnsi="Arial" w:cs="Arial"/>
          <w:sz w:val="24"/>
          <w:szCs w:val="24"/>
        </w:rPr>
        <w:t xml:space="preserve"> </w:t>
      </w:r>
      <w:r w:rsidRPr="00CC199F">
        <w:rPr>
          <w:rFonts w:ascii="Arial" w:hAnsi="Arial" w:cs="Arial"/>
          <w:sz w:val="24"/>
          <w:szCs w:val="24"/>
        </w:rPr>
        <w:t>Наибольший дефицит кадров наблюдается по квалифицированным р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бочим, для деятельности которых зачастую необходимы узкоспециализированные образование и профессиональные навыки. Закономерно, что именно программы обучения квалифицированных рабочих востребованы в большинстве предпр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ятий, планирующих обучение персонала в 2012 г.</w:t>
      </w: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Стоит подчеркнуть, что описанная проблема является общероссийской. В частности, по данным исследования деловой активности организаций в России, проведенного Росстатом в марте 2012 г., нехватка квалифицированных рабочих заняла первое место в ряду проблем, мешающих развитию промышленности, «отодвинув» даже коррупцию и административные барьеры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5"/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 проблемой нехватки кадров тесно связан вопрос профессионального обучения сотрудников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1.</w:t>
      </w:r>
      <w:r w:rsidR="00CC1EEE">
        <w:rPr>
          <w:rFonts w:ascii="Arial" w:hAnsi="Arial" w:cs="Arial"/>
          <w:sz w:val="24"/>
          <w:szCs w:val="24"/>
        </w:rPr>
        <w:t>4</w:t>
      </w:r>
      <w:r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60217" cy="3752602"/>
            <wp:effectExtent l="19050" t="0" r="7033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94" cy="375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1.</w:t>
      </w:r>
      <w:r w:rsidR="00CC1EEE">
        <w:rPr>
          <w:rFonts w:ascii="Arial" w:hAnsi="Arial" w:cs="Arial"/>
          <w:i/>
          <w:sz w:val="24"/>
          <w:szCs w:val="24"/>
        </w:rPr>
        <w:t>4</w:t>
      </w:r>
      <w:r w:rsidRPr="00CC199F">
        <w:rPr>
          <w:rFonts w:ascii="Arial" w:hAnsi="Arial" w:cs="Arial"/>
          <w:i/>
          <w:sz w:val="24"/>
          <w:szCs w:val="24"/>
        </w:rPr>
        <w:t xml:space="preserve">. Наличие профессионального обучения для сотрудников на малых и средних предприятиях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По результатам опроса, более чем на половине предприятий периодически проводится обучение сотрудников, но лишь 2</w:t>
      </w:r>
      <w:r w:rsidRPr="000E53F1">
        <w:rPr>
          <w:rFonts w:ascii="Arial" w:hAnsi="Arial" w:cs="Arial"/>
          <w:sz w:val="24"/>
          <w:szCs w:val="24"/>
        </w:rPr>
        <w:t>5</w:t>
      </w:r>
      <w:r w:rsidRPr="00CC199F">
        <w:rPr>
          <w:rFonts w:ascii="Arial" w:hAnsi="Arial" w:cs="Arial"/>
          <w:sz w:val="24"/>
          <w:szCs w:val="24"/>
        </w:rPr>
        <w:t xml:space="preserve">% планируют профессиональное обучение в текущем году. </w:t>
      </w:r>
      <w:r w:rsidR="00CC1EEE" w:rsidRPr="00CC199F">
        <w:rPr>
          <w:rFonts w:ascii="Arial" w:hAnsi="Arial" w:cs="Arial"/>
          <w:sz w:val="24"/>
          <w:szCs w:val="24"/>
        </w:rPr>
        <w:t>Источники финансирования обучения различны, однако большинство компаний полностью оплачивает об</w:t>
      </w:r>
      <w:r w:rsidR="00CC1EEE">
        <w:rPr>
          <w:rFonts w:ascii="Arial" w:hAnsi="Arial" w:cs="Arial"/>
          <w:sz w:val="24"/>
          <w:szCs w:val="24"/>
        </w:rPr>
        <w:t>учение своих сотрудников (58%</w:t>
      </w:r>
      <w:r w:rsidR="00CC1EEE"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Частично оплачивают обучение 19% предприятий, а в 18% случаев сотру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ники оплачивают обучение самостоятельно. Только 3% организаций для оплаты образования используют гранты и иные формы поддержки.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По результатам исследования 46% собственников предприятий планируют обучение специалистов, 25% - руководителей и только 4% заинтересованы в д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 xml:space="preserve">полнительном образовании неквалифицированных рабочих.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b/>
          <w:sz w:val="24"/>
          <w:szCs w:val="24"/>
        </w:rPr>
      </w:pPr>
      <w:r w:rsidRPr="00CC199F">
        <w:rPr>
          <w:rFonts w:ascii="Arial" w:hAnsi="Arial" w:cs="Arial"/>
          <w:b/>
          <w:sz w:val="24"/>
          <w:szCs w:val="24"/>
        </w:rPr>
        <w:t>Основные выводы по разделу</w:t>
      </w:r>
      <w:r w:rsidRPr="00CC199F">
        <w:rPr>
          <w:rFonts w:ascii="Arial" w:hAnsi="Arial" w:cs="Arial"/>
          <w:b/>
          <w:sz w:val="24"/>
          <w:szCs w:val="24"/>
          <w:lang w:val="en-US"/>
        </w:rPr>
        <w:t>:</w:t>
      </w:r>
    </w:p>
    <w:p w:rsidR="005F5FF4" w:rsidRPr="00CC199F" w:rsidRDefault="005F5FF4" w:rsidP="005F5FF4">
      <w:pPr>
        <w:pStyle w:val="a3"/>
        <w:numPr>
          <w:ilvl w:val="0"/>
          <w:numId w:val="47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Имеет место тенденция к увеличению штата сотрудников малых и сре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 xml:space="preserve">них предприятий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Омска, причем собственники бизнеса прогнозируют сохран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нии данной тенденции в ближайшем будущем.</w:t>
      </w:r>
    </w:p>
    <w:p w:rsidR="005F5FF4" w:rsidRPr="00CC199F" w:rsidRDefault="005F5FF4" w:rsidP="005F5FF4">
      <w:pPr>
        <w:pStyle w:val="a3"/>
        <w:numPr>
          <w:ilvl w:val="0"/>
          <w:numId w:val="47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целом, с</w:t>
      </w:r>
      <w:r w:rsidRPr="00CC199F">
        <w:rPr>
          <w:rFonts w:ascii="Arial" w:hAnsi="Arial" w:cs="Arial"/>
          <w:sz w:val="24"/>
          <w:szCs w:val="24"/>
        </w:rPr>
        <w:t xml:space="preserve">реди сотрудников малых и средних предприятий наблюдается </w:t>
      </w:r>
      <w:r w:rsidRPr="007F1A05">
        <w:rPr>
          <w:rFonts w:ascii="Arial" w:hAnsi="Arial" w:cs="Arial"/>
          <w:sz w:val="24"/>
          <w:szCs w:val="24"/>
        </w:rPr>
        <w:t>рост заработной  платы</w:t>
      </w:r>
      <w:r w:rsidRPr="00CC199F">
        <w:rPr>
          <w:rFonts w:ascii="Arial" w:hAnsi="Arial" w:cs="Arial"/>
          <w:sz w:val="24"/>
          <w:szCs w:val="24"/>
        </w:rPr>
        <w:t>, однако в торговле и сфере услуг уровень оплаты труда остается существенно ниже среднего значения по городу.</w:t>
      </w:r>
    </w:p>
    <w:p w:rsidR="005F5FF4" w:rsidRPr="00CC199F" w:rsidRDefault="005F5FF4" w:rsidP="005F5FF4">
      <w:pPr>
        <w:pStyle w:val="a3"/>
        <w:numPr>
          <w:ilvl w:val="0"/>
          <w:numId w:val="47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Серьезной проблемой является дефицит квалифицированных рабочих. Данная проблема носит комплексный характер и актуально не только для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</w:t>
      </w:r>
      <w:r w:rsidRPr="00CC199F">
        <w:rPr>
          <w:rFonts w:ascii="Arial" w:hAnsi="Arial" w:cs="Arial"/>
          <w:sz w:val="24"/>
          <w:szCs w:val="24"/>
        </w:rPr>
        <w:t>м</w:t>
      </w:r>
      <w:r w:rsidRPr="00CC199F">
        <w:rPr>
          <w:rFonts w:ascii="Arial" w:hAnsi="Arial" w:cs="Arial"/>
          <w:sz w:val="24"/>
          <w:szCs w:val="24"/>
        </w:rPr>
        <w:t>ска, но для России в целом.</w:t>
      </w:r>
    </w:p>
    <w:p w:rsidR="005F5FF4" w:rsidRPr="00CC199F" w:rsidRDefault="005F5FF4" w:rsidP="005F5FF4">
      <w:pPr>
        <w:pStyle w:val="a3"/>
        <w:numPr>
          <w:ilvl w:val="0"/>
          <w:numId w:val="47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 большинстве предприятий сформирована практика профессиональн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 обучения сотрудников, однако она носит несистемный, нерегулярный характер.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2"/>
        <w:spacing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2" w:name="_Toc333829611"/>
      <w:r w:rsidRPr="00CC199F">
        <w:rPr>
          <w:rFonts w:ascii="Arial" w:hAnsi="Arial" w:cs="Arial"/>
          <w:color w:val="auto"/>
          <w:sz w:val="24"/>
          <w:szCs w:val="24"/>
        </w:rPr>
        <w:t>2. Основные экономические показатели деятельности СМСП</w:t>
      </w:r>
      <w:bookmarkEnd w:id="2"/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Анализ географии деятельности показал, что опыт межрегионального и м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 xml:space="preserve">ждународного сотрудничества имеют лишь порядка 22% СМСП. Основная часть предприятий работает только на рынке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Омска, причем 9% компаний поставляют свои товары и/или услуги за рубеж. При этом наблюдается выраженная отрасл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вая специфика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табл. 2.</w:t>
      </w:r>
      <w:r w:rsidR="00CC1EEE"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right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Таблица 2.</w:t>
      </w:r>
      <w:r w:rsidR="00CC1EEE">
        <w:rPr>
          <w:rFonts w:ascii="Arial" w:hAnsi="Arial" w:cs="Arial"/>
          <w:i/>
          <w:sz w:val="24"/>
          <w:szCs w:val="24"/>
        </w:rPr>
        <w:t>1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 xml:space="preserve">География деятельности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>. Омска в зав</w:t>
      </w:r>
      <w:r w:rsidRPr="00CC199F">
        <w:rPr>
          <w:rFonts w:ascii="Arial" w:hAnsi="Arial" w:cs="Arial"/>
          <w:i/>
          <w:sz w:val="24"/>
          <w:szCs w:val="24"/>
        </w:rPr>
        <w:t>и</w:t>
      </w:r>
      <w:r w:rsidRPr="00CC199F">
        <w:rPr>
          <w:rFonts w:ascii="Arial" w:hAnsi="Arial" w:cs="Arial"/>
          <w:i/>
          <w:sz w:val="24"/>
          <w:szCs w:val="24"/>
        </w:rPr>
        <w:t>симости от отрасли</w:t>
      </w:r>
    </w:p>
    <w:tbl>
      <w:tblPr>
        <w:tblW w:w="9518" w:type="dxa"/>
        <w:tblInd w:w="98" w:type="dxa"/>
        <w:tblLayout w:type="fixed"/>
        <w:tblLook w:val="04A0"/>
      </w:tblPr>
      <w:tblGrid>
        <w:gridCol w:w="3838"/>
        <w:gridCol w:w="900"/>
        <w:gridCol w:w="996"/>
        <w:gridCol w:w="1081"/>
        <w:gridCol w:w="901"/>
        <w:gridCol w:w="901"/>
        <w:gridCol w:w="901"/>
      </w:tblGrid>
      <w:tr w:rsidR="005F5FF4" w:rsidRPr="00D322B8" w:rsidTr="00CC1EEE">
        <w:trPr>
          <w:trHeight w:val="2999"/>
          <w:tblHeader/>
        </w:trPr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Темпы роста спроса на о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новные товары и услуги о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ганизации в 2012 г.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 всем отраслям (200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Строительная сфера (31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0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Промышленность (о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рабатывающее прои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</w:t>
            </w: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водство) (37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Услуги (45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Оптовая и розничная торговля (49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Остальные сферы (38 </w:t>
            </w:r>
            <w:proofErr w:type="spellStart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D322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ги/товары на рынок </w:t>
            </w:r>
            <w:proofErr w:type="gramStart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</w:t>
            </w:r>
            <w:proofErr w:type="gramEnd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. Омска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55%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58%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ги/товары по Омской области в целом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19%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29%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21%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ги/товары по всей России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27%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8%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13%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ги/</w:t>
            </w:r>
            <w:proofErr w:type="gramStart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товары</w:t>
            </w:r>
            <w:proofErr w:type="gramEnd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 xml:space="preserve"> как по России, так и в ближнее зарубежье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11%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ги/</w:t>
            </w:r>
            <w:proofErr w:type="gramStart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товары</w:t>
            </w:r>
            <w:proofErr w:type="gramEnd"/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 xml:space="preserve"> как по России, так и в ближнее, и в дальнее заруб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жье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5%</w:t>
            </w:r>
          </w:p>
        </w:tc>
      </w:tr>
      <w:tr w:rsidR="005F5FF4" w:rsidRPr="00D322B8" w:rsidTr="00CC1EEE">
        <w:trPr>
          <w:trHeight w:val="57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D322B8" w:rsidRDefault="005F5FF4" w:rsidP="00CC1EEE">
            <w:pPr>
              <w:tabs>
                <w:tab w:val="num" w:pos="328"/>
                <w:tab w:val="left" w:pos="993"/>
              </w:tabs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Мы поставляем свои усл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ги/товары только за рубеж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1%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D322B8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22B8">
              <w:rPr>
                <w:rFonts w:ascii="Arial" w:hAnsi="Arial" w:cs="Arial"/>
                <w:color w:val="000000"/>
                <w:sz w:val="24"/>
                <w:szCs w:val="24"/>
              </w:rPr>
              <w:t>3%</w:t>
            </w:r>
          </w:p>
        </w:tc>
      </w:tr>
    </w:tbl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  <w:lang w:val="en-US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Для предприятий обрабатывающей промышленности характерна более ш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рокая география деятельности: 41% таких компаний реализуют свои товары и/или услуги по всей России, а 14% также в ближнем и дальнем зарубежье. Напротив, в, оптовой и розничной торговле, строительстве и сфере услуг преобладают комп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нии, оперирующие исключительно на рынке Омска и Омской области (88%, 87% и 85% соответственно).</w:t>
      </w:r>
    </w:p>
    <w:p w:rsidR="005F5FF4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000A50">
        <w:rPr>
          <w:rFonts w:ascii="Arial" w:hAnsi="Arial" w:cs="Arial"/>
          <w:sz w:val="24"/>
          <w:szCs w:val="24"/>
        </w:rPr>
        <w:t>На деятельность предприятий существенное влияние оказывают объемы инвестиций в основной капитал (</w:t>
      </w:r>
      <w:proofErr w:type="gramStart"/>
      <w:r w:rsidRPr="00000A50">
        <w:rPr>
          <w:rFonts w:ascii="Arial" w:hAnsi="Arial" w:cs="Arial"/>
          <w:sz w:val="24"/>
          <w:szCs w:val="24"/>
        </w:rPr>
        <w:t>см</w:t>
      </w:r>
      <w:proofErr w:type="gramEnd"/>
      <w:r w:rsidRPr="00000A50">
        <w:rPr>
          <w:rFonts w:ascii="Arial" w:hAnsi="Arial" w:cs="Arial"/>
          <w:sz w:val="24"/>
          <w:szCs w:val="24"/>
        </w:rPr>
        <w:t>. табл. 2.</w:t>
      </w:r>
      <w:r w:rsidR="00CC1EEE">
        <w:rPr>
          <w:rFonts w:ascii="Arial" w:hAnsi="Arial" w:cs="Arial"/>
          <w:sz w:val="24"/>
          <w:szCs w:val="24"/>
        </w:rPr>
        <w:t>2</w:t>
      </w:r>
      <w:r w:rsidRPr="00000A50">
        <w:rPr>
          <w:rFonts w:ascii="Arial" w:hAnsi="Arial" w:cs="Arial"/>
          <w:sz w:val="24"/>
          <w:szCs w:val="24"/>
        </w:rPr>
        <w:t>).</w:t>
      </w:r>
    </w:p>
    <w:p w:rsidR="00CC1EEE" w:rsidRDefault="00CC1EEE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CC1EEE" w:rsidRDefault="00CC1EEE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CC1EEE" w:rsidRDefault="00CC1EEE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CC1EEE" w:rsidRPr="00CC199F" w:rsidRDefault="00CC1EEE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right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lastRenderedPageBreak/>
        <w:t>Таблица 2.</w:t>
      </w:r>
      <w:r w:rsidR="00CC1EEE">
        <w:rPr>
          <w:rFonts w:ascii="Arial" w:hAnsi="Arial" w:cs="Arial"/>
          <w:i/>
          <w:sz w:val="24"/>
          <w:szCs w:val="24"/>
        </w:rPr>
        <w:t>2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 xml:space="preserve">Объемы инвестиций в основной капитал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>. Омска в 2012 г. в зависимости от типа предприятия</w:t>
      </w:r>
    </w:p>
    <w:tbl>
      <w:tblPr>
        <w:tblW w:w="9508" w:type="dxa"/>
        <w:tblInd w:w="98" w:type="dxa"/>
        <w:tblLayout w:type="fixed"/>
        <w:tblLook w:val="04A0"/>
      </w:tblPr>
      <w:tblGrid>
        <w:gridCol w:w="1853"/>
        <w:gridCol w:w="1417"/>
        <w:gridCol w:w="1418"/>
        <w:gridCol w:w="1642"/>
        <w:gridCol w:w="1713"/>
        <w:gridCol w:w="1465"/>
      </w:tblGrid>
      <w:tr w:rsidR="005F5FF4" w:rsidRPr="00CC199F" w:rsidTr="00CC1EEE">
        <w:trPr>
          <w:trHeight w:val="864"/>
        </w:trPr>
        <w:tc>
          <w:tcPr>
            <w:tcW w:w="1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sz w:val="24"/>
                <w:szCs w:val="24"/>
              </w:rPr>
              <w:t>Объем</w:t>
            </w:r>
            <w:r w:rsidRPr="00CC199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</w:t>
            </w:r>
            <w:r w:rsidRPr="00CC199F">
              <w:rPr>
                <w:rFonts w:ascii="Arial" w:hAnsi="Arial" w:cs="Arial"/>
                <w:b/>
                <w:sz w:val="24"/>
                <w:szCs w:val="24"/>
              </w:rPr>
              <w:t>инвестиций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Все 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(200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ind w:left="34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ИП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(90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Микр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ятия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 xml:space="preserve">(65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Малые 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(30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Средние предпр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ятия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(15 </w:t>
            </w:r>
            <w:proofErr w:type="spellStart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</w:t>
            </w:r>
            <w:proofErr w:type="spellEnd"/>
            <w:r w:rsidRPr="00CC199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5F5FF4" w:rsidRPr="00CC199F" w:rsidTr="00CC1EEE">
        <w:trPr>
          <w:trHeight w:val="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Инвестиций нет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69%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77%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60%</w:t>
            </w:r>
          </w:p>
        </w:tc>
      </w:tr>
      <w:tr w:rsidR="005F5FF4" w:rsidRPr="00CC199F" w:rsidTr="00CC1EEE">
        <w:trPr>
          <w:trHeight w:val="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До 500 тыс.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</w:tr>
      <w:tr w:rsidR="005F5FF4" w:rsidRPr="00CC199F" w:rsidTr="00CC1EEE">
        <w:trPr>
          <w:trHeight w:val="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500 тыс. рублей, но до 1 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</w:tr>
      <w:tr w:rsidR="005F5FF4" w:rsidRPr="00CC199F" w:rsidTr="00CC1EEE">
        <w:trPr>
          <w:trHeight w:val="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1 млн. рублей, но до 5 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13%</w:t>
            </w:r>
          </w:p>
        </w:tc>
      </w:tr>
      <w:tr w:rsidR="005F5FF4" w:rsidRPr="00CC199F" w:rsidTr="00CC1EEE">
        <w:trPr>
          <w:trHeight w:val="2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От 5 млн. рублей, но до 10 млн. ру</w:t>
            </w:r>
            <w:r w:rsidRPr="00CC199F">
              <w:rPr>
                <w:rFonts w:ascii="Arial" w:hAnsi="Arial" w:cs="Arial"/>
                <w:sz w:val="24"/>
                <w:szCs w:val="24"/>
              </w:rPr>
              <w:t>б</w:t>
            </w:r>
            <w:r w:rsidRPr="00CC199F">
              <w:rPr>
                <w:rFonts w:ascii="Arial" w:hAnsi="Arial" w:cs="Arial"/>
                <w:sz w:val="24"/>
                <w:szCs w:val="24"/>
              </w:rPr>
              <w:t>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0%</w:t>
            </w:r>
          </w:p>
        </w:tc>
      </w:tr>
      <w:tr w:rsidR="005F5FF4" w:rsidRPr="00CC199F" w:rsidTr="00CC1EEE">
        <w:trPr>
          <w:trHeight w:val="850"/>
        </w:trPr>
        <w:tc>
          <w:tcPr>
            <w:tcW w:w="18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F4" w:rsidRPr="00CC199F" w:rsidRDefault="005F5FF4" w:rsidP="00CC1EEE">
            <w:pPr>
              <w:tabs>
                <w:tab w:val="num" w:pos="186"/>
                <w:tab w:val="left" w:pos="993"/>
              </w:tabs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CC199F">
              <w:rPr>
                <w:rFonts w:ascii="Arial" w:hAnsi="Arial" w:cs="Arial"/>
                <w:sz w:val="24"/>
                <w:szCs w:val="24"/>
              </w:rPr>
              <w:t>Затруднились ответить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9%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13%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5FF4" w:rsidRPr="000D7787" w:rsidRDefault="005F5FF4" w:rsidP="00CC1EEE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7787">
              <w:rPr>
                <w:rFonts w:ascii="Arial" w:hAnsi="Arial" w:cs="Arial"/>
                <w:color w:val="000000"/>
                <w:sz w:val="24"/>
                <w:szCs w:val="24"/>
              </w:rPr>
              <w:t>20%</w:t>
            </w:r>
          </w:p>
        </w:tc>
      </w:tr>
    </w:tbl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Инвестиции в основной капитал в текущем 2012 г. осуществляют лишь че</w:t>
      </w:r>
      <w:r w:rsidRPr="00CC199F">
        <w:rPr>
          <w:rFonts w:ascii="Arial" w:hAnsi="Arial" w:cs="Arial"/>
          <w:sz w:val="24"/>
          <w:szCs w:val="24"/>
        </w:rPr>
        <w:t>т</w:t>
      </w:r>
      <w:r w:rsidRPr="00CC199F">
        <w:rPr>
          <w:rFonts w:ascii="Arial" w:hAnsi="Arial" w:cs="Arial"/>
          <w:sz w:val="24"/>
          <w:szCs w:val="24"/>
        </w:rPr>
        <w:t xml:space="preserve">верть предприятий, причем объём инвестиций зависит от размера предприятия. Для ИП и </w:t>
      </w:r>
      <w:proofErr w:type="spellStart"/>
      <w:r w:rsidRPr="00CC199F">
        <w:rPr>
          <w:rFonts w:ascii="Arial" w:hAnsi="Arial" w:cs="Arial"/>
          <w:sz w:val="24"/>
          <w:szCs w:val="24"/>
        </w:rPr>
        <w:t>микропредприятий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характерны инвестиции до 1 млн. рублей (17% и 2</w:t>
      </w:r>
      <w:r w:rsidRPr="000D7787"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>% соответственно), в то время как объем инвестиций свыше 1 млн. рублей чаще встречается среди малых и средних предприятий.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российских инвестиционных рейтингах Омская область занимает в С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бирском федеральном округе одно из первых мест как регион с наименьшим и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вестиционным риском (хотя по сравнению с другими регионами страны он и оц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нивается как умеренный)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6"/>
      </w:r>
      <w:r w:rsidRPr="00CC199F">
        <w:rPr>
          <w:rFonts w:ascii="Arial" w:hAnsi="Arial" w:cs="Arial"/>
          <w:sz w:val="24"/>
          <w:szCs w:val="24"/>
        </w:rPr>
        <w:t>. Тем не менее, потенциал Омской области можно ох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рактеризовать как пониженный, поэтому общий рейтинг инвестиционной привл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кательности</w:t>
      </w:r>
      <w:r>
        <w:rPr>
          <w:rFonts w:ascii="Arial" w:hAnsi="Arial" w:cs="Arial"/>
          <w:sz w:val="24"/>
          <w:szCs w:val="24"/>
        </w:rPr>
        <w:t xml:space="preserve"> остается невысоким</w:t>
      </w:r>
      <w:r w:rsidRPr="00CC199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C838B9">
        <w:rPr>
          <w:rFonts w:ascii="Arial" w:hAnsi="Arial" w:cs="Arial"/>
          <w:sz w:val="24"/>
          <w:szCs w:val="24"/>
        </w:rPr>
        <w:t xml:space="preserve">Таким образом, инвестиции </w:t>
      </w:r>
      <w:r>
        <w:rPr>
          <w:rFonts w:ascii="Arial" w:hAnsi="Arial" w:cs="Arial"/>
          <w:sz w:val="24"/>
          <w:szCs w:val="24"/>
        </w:rPr>
        <w:t>направлены, ск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рее, на обновление основных фондов</w:t>
      </w:r>
      <w:r w:rsidRPr="00C838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предприятий</w:t>
      </w:r>
      <w:r w:rsidRPr="00C838B9">
        <w:rPr>
          <w:rFonts w:ascii="Arial" w:hAnsi="Arial" w:cs="Arial"/>
          <w:sz w:val="24"/>
          <w:szCs w:val="24"/>
        </w:rPr>
        <w:t xml:space="preserve"> и расширени</w:t>
      </w:r>
      <w:r>
        <w:rPr>
          <w:rFonts w:ascii="Arial" w:hAnsi="Arial" w:cs="Arial"/>
          <w:sz w:val="24"/>
          <w:szCs w:val="24"/>
        </w:rPr>
        <w:t>е</w:t>
      </w:r>
      <w:r w:rsidRPr="00C838B9">
        <w:rPr>
          <w:rFonts w:ascii="Arial" w:hAnsi="Arial" w:cs="Arial"/>
          <w:sz w:val="24"/>
          <w:szCs w:val="24"/>
        </w:rPr>
        <w:t xml:space="preserve"> производства, а </w:t>
      </w:r>
      <w:r>
        <w:rPr>
          <w:rFonts w:ascii="Arial" w:hAnsi="Arial" w:cs="Arial"/>
          <w:sz w:val="24"/>
          <w:szCs w:val="24"/>
        </w:rPr>
        <w:t>не на</w:t>
      </w:r>
      <w:r w:rsidRPr="00C838B9">
        <w:rPr>
          <w:rFonts w:ascii="Arial" w:hAnsi="Arial" w:cs="Arial"/>
          <w:sz w:val="24"/>
          <w:szCs w:val="24"/>
        </w:rPr>
        <w:t xml:space="preserve"> инновационн</w:t>
      </w:r>
      <w:r>
        <w:rPr>
          <w:rFonts w:ascii="Arial" w:hAnsi="Arial" w:cs="Arial"/>
          <w:sz w:val="24"/>
          <w:szCs w:val="24"/>
        </w:rPr>
        <w:t xml:space="preserve">ую активность, для которой необходимы </w:t>
      </w:r>
      <w:r w:rsidRPr="00C838B9">
        <w:rPr>
          <w:rFonts w:ascii="Arial" w:hAnsi="Arial" w:cs="Arial"/>
          <w:sz w:val="24"/>
          <w:szCs w:val="24"/>
        </w:rPr>
        <w:t>большие вложения.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Для малых и средних предприятий характерны более высокие объемы в</w:t>
      </w:r>
      <w:r w:rsidRPr="00CC199F">
        <w:rPr>
          <w:rFonts w:ascii="Arial" w:hAnsi="Arial" w:cs="Arial"/>
          <w:sz w:val="24"/>
          <w:szCs w:val="24"/>
        </w:rPr>
        <w:t>ы</w:t>
      </w:r>
      <w:r w:rsidRPr="00CC199F">
        <w:rPr>
          <w:rFonts w:ascii="Arial" w:hAnsi="Arial" w:cs="Arial"/>
          <w:sz w:val="24"/>
          <w:szCs w:val="24"/>
        </w:rPr>
        <w:t>ручки: лишь 10% и 13% организаций данных двух типов соответственно по итогам 2011 г. имели выручку менее 1 млн. рублей, а почти треть из них заработали св</w:t>
      </w:r>
      <w:r w:rsidRPr="00CC199F">
        <w:rPr>
          <w:rFonts w:ascii="Arial" w:hAnsi="Arial" w:cs="Arial"/>
          <w:sz w:val="24"/>
          <w:szCs w:val="24"/>
        </w:rPr>
        <w:t>ы</w:t>
      </w:r>
      <w:r w:rsidRPr="00CC199F">
        <w:rPr>
          <w:rFonts w:ascii="Arial" w:hAnsi="Arial" w:cs="Arial"/>
          <w:sz w:val="24"/>
          <w:szCs w:val="24"/>
        </w:rPr>
        <w:t>ше 10 млн. рублей.</w:t>
      </w:r>
    </w:p>
    <w:p w:rsidR="005F5FF4" w:rsidRDefault="005F5FF4" w:rsidP="00CC1EEE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Большая часть опрошенных представителей предприятий указывают на п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ложительные изменения выручки в 2012 году по сравнению с 2011 годом: 3</w:t>
      </w:r>
      <w:r w:rsidRPr="000D778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% прогнозируют рост выручки</w:t>
      </w:r>
      <w:r w:rsidRPr="000D77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</w:t>
      </w:r>
      <w:r w:rsidRPr="00CC199F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8</w:t>
      </w:r>
      <w:r w:rsidRPr="00CC199F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же</w:t>
      </w:r>
      <w:r w:rsidRPr="00CC199F">
        <w:rPr>
          <w:rFonts w:ascii="Arial" w:hAnsi="Arial" w:cs="Arial"/>
          <w:sz w:val="24"/>
          <w:szCs w:val="24"/>
        </w:rPr>
        <w:t xml:space="preserve"> - сохранение ее на прежнем уровне. Наиб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лее положительно изменения оценивают руководители малых и средних пре</w:t>
      </w:r>
      <w:r w:rsidRPr="00CC199F">
        <w:rPr>
          <w:rFonts w:ascii="Arial" w:hAnsi="Arial" w:cs="Arial"/>
          <w:sz w:val="24"/>
          <w:szCs w:val="24"/>
        </w:rPr>
        <w:t>д</w:t>
      </w:r>
      <w:r w:rsidR="00CC1EEE">
        <w:rPr>
          <w:rFonts w:ascii="Arial" w:hAnsi="Arial" w:cs="Arial"/>
          <w:sz w:val="24"/>
          <w:szCs w:val="24"/>
        </w:rPr>
        <w:t>приятий</w:t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Default="005F5FF4" w:rsidP="00CC1EEE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Доля оптимистичных прогнозов относительно изменения выручки в 2013 г. еще выше: 4</w:t>
      </w:r>
      <w:r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 xml:space="preserve">% представителей СМСП ожидают увеличения выручки, а 27% - ее стабильность. Как и в случае с прогнозом </w:t>
      </w:r>
      <w:proofErr w:type="gramStart"/>
      <w:r w:rsidRPr="00CC199F">
        <w:rPr>
          <w:rFonts w:ascii="Arial" w:hAnsi="Arial" w:cs="Arial"/>
          <w:sz w:val="24"/>
          <w:szCs w:val="24"/>
        </w:rPr>
        <w:t>на конец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2012 г., наиболее оптимисти</w:t>
      </w:r>
      <w:r w:rsidRPr="00CC199F">
        <w:rPr>
          <w:rFonts w:ascii="Arial" w:hAnsi="Arial" w:cs="Arial"/>
          <w:sz w:val="24"/>
          <w:szCs w:val="24"/>
        </w:rPr>
        <w:t>ч</w:t>
      </w:r>
      <w:r w:rsidRPr="00CC199F">
        <w:rPr>
          <w:rFonts w:ascii="Arial" w:hAnsi="Arial" w:cs="Arial"/>
          <w:sz w:val="24"/>
          <w:szCs w:val="24"/>
        </w:rPr>
        <w:t>ные оценки наблюдаются сре</w:t>
      </w:r>
      <w:r w:rsidR="00BA2C30">
        <w:rPr>
          <w:rFonts w:ascii="Arial" w:hAnsi="Arial" w:cs="Arial"/>
          <w:sz w:val="24"/>
          <w:szCs w:val="24"/>
        </w:rPr>
        <w:t>ди малых и средних предприятий</w:t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Положительные оценки изменения прибыли соотносятся с аналогичными позитивными оценками спроса на товары и услуги предприятий. 26% представ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телей СМСП указывают на значительное увеличение спроса в 2012 г. по сравн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нию с 2011 г., 42% считают, что спрос не изменился, а 28% отм</w:t>
      </w:r>
      <w:r w:rsidR="00BA2C30">
        <w:rPr>
          <w:rFonts w:ascii="Arial" w:hAnsi="Arial" w:cs="Arial"/>
          <w:sz w:val="24"/>
          <w:szCs w:val="24"/>
        </w:rPr>
        <w:t>ечают тенденцию к его снижению</w:t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b/>
          <w:sz w:val="24"/>
          <w:szCs w:val="24"/>
        </w:rPr>
      </w:pPr>
      <w:r w:rsidRPr="00CC199F">
        <w:rPr>
          <w:rFonts w:ascii="Arial" w:hAnsi="Arial" w:cs="Arial"/>
          <w:b/>
          <w:sz w:val="24"/>
          <w:szCs w:val="24"/>
        </w:rPr>
        <w:t>Основные выводы по разделу</w:t>
      </w:r>
      <w:r w:rsidRPr="00BF0E89">
        <w:rPr>
          <w:rFonts w:ascii="Arial" w:hAnsi="Arial" w:cs="Arial"/>
          <w:b/>
          <w:sz w:val="24"/>
          <w:szCs w:val="24"/>
        </w:rPr>
        <w:t>:</w:t>
      </w:r>
    </w:p>
    <w:p w:rsidR="005F5FF4" w:rsidRPr="00932FA7" w:rsidRDefault="005F5FF4" w:rsidP="005F5FF4">
      <w:pPr>
        <w:pStyle w:val="a3"/>
        <w:numPr>
          <w:ilvl w:val="0"/>
          <w:numId w:val="48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2FA7">
        <w:rPr>
          <w:rFonts w:ascii="Arial" w:hAnsi="Arial" w:cs="Arial"/>
          <w:sz w:val="24"/>
          <w:szCs w:val="24"/>
        </w:rPr>
        <w:t>Наблюдается низкий объем инвестиций в основной капитал СМСП г. О</w:t>
      </w:r>
      <w:r w:rsidRPr="00932FA7">
        <w:rPr>
          <w:rFonts w:ascii="Arial" w:hAnsi="Arial" w:cs="Arial"/>
          <w:sz w:val="24"/>
          <w:szCs w:val="24"/>
        </w:rPr>
        <w:t>м</w:t>
      </w:r>
      <w:r w:rsidRPr="00932FA7">
        <w:rPr>
          <w:rFonts w:ascii="Arial" w:hAnsi="Arial" w:cs="Arial"/>
          <w:sz w:val="24"/>
          <w:szCs w:val="24"/>
        </w:rPr>
        <w:t>ска, что может быть связано</w:t>
      </w:r>
      <w:r>
        <w:rPr>
          <w:rFonts w:ascii="Arial" w:hAnsi="Arial" w:cs="Arial"/>
          <w:sz w:val="24"/>
          <w:szCs w:val="24"/>
        </w:rPr>
        <w:t xml:space="preserve"> как</w:t>
      </w:r>
      <w:r w:rsidRPr="00932FA7">
        <w:rPr>
          <w:rFonts w:ascii="Arial" w:hAnsi="Arial" w:cs="Arial"/>
          <w:sz w:val="24"/>
          <w:szCs w:val="24"/>
        </w:rPr>
        <w:t xml:space="preserve"> с проблемой низкой инвестиционной привлек</w:t>
      </w:r>
      <w:r w:rsidRPr="00932FA7">
        <w:rPr>
          <w:rFonts w:ascii="Arial" w:hAnsi="Arial" w:cs="Arial"/>
          <w:sz w:val="24"/>
          <w:szCs w:val="24"/>
        </w:rPr>
        <w:t>а</w:t>
      </w:r>
      <w:r w:rsidRPr="00932FA7">
        <w:rPr>
          <w:rFonts w:ascii="Arial" w:hAnsi="Arial" w:cs="Arial"/>
          <w:sz w:val="24"/>
          <w:szCs w:val="24"/>
        </w:rPr>
        <w:t>тель</w:t>
      </w:r>
      <w:r>
        <w:rPr>
          <w:rFonts w:ascii="Arial" w:hAnsi="Arial" w:cs="Arial"/>
          <w:sz w:val="24"/>
          <w:szCs w:val="24"/>
        </w:rPr>
        <w:t>ности региона в целом, так и с нехваткой у представителей бизнеса свобо</w:t>
      </w:r>
      <w:r>
        <w:rPr>
          <w:rFonts w:ascii="Arial" w:hAnsi="Arial" w:cs="Arial"/>
          <w:sz w:val="24"/>
          <w:szCs w:val="24"/>
        </w:rPr>
        <w:t>д</w:t>
      </w:r>
      <w:r>
        <w:rPr>
          <w:rFonts w:ascii="Arial" w:hAnsi="Arial" w:cs="Arial"/>
          <w:sz w:val="24"/>
          <w:szCs w:val="24"/>
        </w:rPr>
        <w:t>ных денежных сре</w:t>
      </w:r>
      <w:proofErr w:type="gramStart"/>
      <w:r>
        <w:rPr>
          <w:rFonts w:ascii="Arial" w:hAnsi="Arial" w:cs="Arial"/>
          <w:sz w:val="24"/>
          <w:szCs w:val="24"/>
        </w:rPr>
        <w:t>дств дл</w:t>
      </w:r>
      <w:proofErr w:type="gramEnd"/>
      <w:r>
        <w:rPr>
          <w:rFonts w:ascii="Arial" w:hAnsi="Arial" w:cs="Arial"/>
          <w:sz w:val="24"/>
          <w:szCs w:val="24"/>
        </w:rPr>
        <w:t>я инвестирования в основные фонды предприятий.</w:t>
      </w:r>
    </w:p>
    <w:p w:rsidR="005F5FF4" w:rsidRPr="00CC199F" w:rsidRDefault="005F5FF4" w:rsidP="005F5FF4">
      <w:pPr>
        <w:pStyle w:val="a3"/>
        <w:numPr>
          <w:ilvl w:val="0"/>
          <w:numId w:val="48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Малые и средние предприятия города неравномерно вовлечены в ме</w:t>
      </w:r>
      <w:r w:rsidRPr="00CC199F">
        <w:rPr>
          <w:rFonts w:ascii="Arial" w:hAnsi="Arial" w:cs="Arial"/>
          <w:sz w:val="24"/>
          <w:szCs w:val="24"/>
        </w:rPr>
        <w:t>ж</w:t>
      </w:r>
      <w:r w:rsidRPr="00CC199F">
        <w:rPr>
          <w:rFonts w:ascii="Arial" w:hAnsi="Arial" w:cs="Arial"/>
          <w:sz w:val="24"/>
          <w:szCs w:val="24"/>
        </w:rPr>
        <w:t>дународную и межрегиональную торговлю. Это, скорее всего, связано, с недо</w:t>
      </w:r>
      <w:r w:rsidRPr="00CC199F">
        <w:rPr>
          <w:rFonts w:ascii="Arial" w:hAnsi="Arial" w:cs="Arial"/>
          <w:sz w:val="24"/>
          <w:szCs w:val="24"/>
        </w:rPr>
        <w:t>с</w:t>
      </w:r>
      <w:r w:rsidRPr="00CC199F">
        <w:rPr>
          <w:rFonts w:ascii="Arial" w:hAnsi="Arial" w:cs="Arial"/>
          <w:sz w:val="24"/>
          <w:szCs w:val="24"/>
        </w:rPr>
        <w:t>татком свободных денежных средств, которые необходимы для продвижения ко</w:t>
      </w:r>
      <w:r w:rsidRPr="00CC199F">
        <w:rPr>
          <w:rFonts w:ascii="Arial" w:hAnsi="Arial" w:cs="Arial"/>
          <w:sz w:val="24"/>
          <w:szCs w:val="24"/>
        </w:rPr>
        <w:t>м</w:t>
      </w:r>
      <w:r w:rsidRPr="00CC199F">
        <w:rPr>
          <w:rFonts w:ascii="Arial" w:hAnsi="Arial" w:cs="Arial"/>
          <w:sz w:val="24"/>
          <w:szCs w:val="24"/>
        </w:rPr>
        <w:t>паний на новые рынки, а также с низкой информированностью о возможных стр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тегиях регионализации</w:t>
      </w:r>
      <w:r>
        <w:rPr>
          <w:rFonts w:ascii="Arial" w:hAnsi="Arial" w:cs="Arial"/>
          <w:sz w:val="24"/>
          <w:szCs w:val="24"/>
        </w:rPr>
        <w:t xml:space="preserve"> </w:t>
      </w:r>
      <w:r w:rsidRPr="00CC199F">
        <w:rPr>
          <w:rFonts w:ascii="Arial" w:hAnsi="Arial" w:cs="Arial"/>
          <w:sz w:val="24"/>
          <w:szCs w:val="24"/>
        </w:rPr>
        <w:t>и интернационализации</w:t>
      </w:r>
      <w:r>
        <w:rPr>
          <w:rStyle w:val="a6"/>
          <w:rFonts w:ascii="Arial" w:hAnsi="Arial" w:cs="Arial"/>
          <w:sz w:val="24"/>
          <w:szCs w:val="24"/>
        </w:rPr>
        <w:footnoteReference w:id="7"/>
      </w:r>
      <w:r w:rsidRPr="00CC199F">
        <w:rPr>
          <w:rFonts w:ascii="Arial" w:hAnsi="Arial" w:cs="Arial"/>
          <w:sz w:val="24"/>
          <w:szCs w:val="24"/>
        </w:rPr>
        <w:t>, ограниченным числом деловых связей за пределами региона.</w:t>
      </w:r>
      <w:r>
        <w:rPr>
          <w:rFonts w:ascii="Arial" w:hAnsi="Arial" w:cs="Arial"/>
          <w:sz w:val="24"/>
          <w:szCs w:val="24"/>
        </w:rPr>
        <w:t xml:space="preserve"> Кроме того, причиной может являться высокая ко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куренция со стороны других компаний.</w:t>
      </w:r>
    </w:p>
    <w:p w:rsidR="005F5FF4" w:rsidRDefault="005F5FF4" w:rsidP="005F5FF4">
      <w:pPr>
        <w:pStyle w:val="a3"/>
        <w:numPr>
          <w:ilvl w:val="0"/>
          <w:numId w:val="48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Большинство представителей СМСП оптимистично оценивают измен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ние спроса на свои товары и/или услуги и, как следствие, своей выручки в бл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жайшем будущем. Снижение спроса в 2012 г. наблюдается в оценках, главным образом, представителей оптовой и розничной торговли. Среди вероятных причин могут быть как снижение потребительского спроса на отдельные категории тов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ров и услуг, так и продолжающаяся экспансия федеральных торговых сетей на омский рынок.</w:t>
      </w:r>
    </w:p>
    <w:p w:rsidR="005F5FF4" w:rsidRPr="00CC199F" w:rsidRDefault="005F5FF4" w:rsidP="005F5FF4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2"/>
        <w:spacing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3" w:name="_Toc333829612"/>
      <w:r w:rsidRPr="00CC199F">
        <w:rPr>
          <w:rFonts w:ascii="Arial" w:hAnsi="Arial" w:cs="Arial"/>
          <w:color w:val="auto"/>
          <w:sz w:val="24"/>
          <w:szCs w:val="24"/>
        </w:rPr>
        <w:t>3. Оценка общего развития отрасли</w:t>
      </w:r>
      <w:bookmarkEnd w:id="3"/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Текущую экономическую ситуацию в стране и в городе нельзя оценить о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нозначно. С одной стороны, реальная среднемесячная заработная плата в О</w:t>
      </w:r>
      <w:r w:rsidRPr="00CC199F">
        <w:rPr>
          <w:rFonts w:ascii="Arial" w:hAnsi="Arial" w:cs="Arial"/>
          <w:sz w:val="24"/>
          <w:szCs w:val="24"/>
        </w:rPr>
        <w:t>м</w:t>
      </w:r>
      <w:r w:rsidRPr="00CC199F">
        <w:rPr>
          <w:rFonts w:ascii="Arial" w:hAnsi="Arial" w:cs="Arial"/>
          <w:sz w:val="24"/>
          <w:szCs w:val="24"/>
        </w:rPr>
        <w:t>ской области за январь-апрель 2012 г. по отношению к аналогичному периоду прошлого года увеличилась на 12,6%, что должно было положительно сказаться, прежде всего, на сфере услуг и розничной торговли, традиционно представля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мых преимущественно малым и средним бизнесом. По данным Росстата, объем платных услуг населению за январь-апрель 2011 г. по отношению к аналогичному периоду прошлого года в Омской области вырос на 3,6%; оборот общественного питания – на 6,4%; оборот розничной торговли – на 14,1%. По данным рейтингов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 агентства «Эксперт РА», доля населения с доходами ниже прожиточного мин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 xml:space="preserve">мума уменьшилась с 14,5% </w:t>
      </w:r>
      <w:proofErr w:type="gramStart"/>
      <w:r w:rsidRPr="00CC199F">
        <w:rPr>
          <w:rFonts w:ascii="Arial" w:hAnsi="Arial" w:cs="Arial"/>
          <w:sz w:val="24"/>
          <w:szCs w:val="24"/>
        </w:rPr>
        <w:t>на конец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2010 года до 14% на конец сентября 2011 года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8"/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Более того, как отмечают эксперты НИУ ВШЭ, наблюдается изменение ц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левых ориентиров потребителей – от создания «подушки безопасности» для м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нимизации потерь при разных форс-мажорных обстоятельствах до более активн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 приобретения товаров и услуг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9"/>
      </w:r>
      <w:r w:rsidRPr="00CC199F">
        <w:rPr>
          <w:rFonts w:ascii="Arial" w:hAnsi="Arial" w:cs="Arial"/>
          <w:sz w:val="24"/>
          <w:szCs w:val="24"/>
        </w:rPr>
        <w:t>. Этот тезис подтверждается и сокращением д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ли сбережений в общем объеме доходов населения. Таким образом, можно сд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лать вывод о постепенном росте потребительского спроса в Омской области, что создает позитивную среду для развития малого и среднего бизнеса.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 другой стороны, некоторые показатели и индикаторы вызывают опред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ленные опасения у специалистов. Так, темпы инфляции в России за апрель-май 2012 г. выросли с 0,3% до 0,5%. В целом уровень инфляции составил 2,3% с н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lastRenderedPageBreak/>
        <w:t>чала года. В Омской области прирост цен за месяц оказался несколько выше (0,6%) и также превысил аналогичный показатель апреля (0,3%)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0"/>
      </w:r>
      <w:r w:rsidRPr="00CC199F">
        <w:rPr>
          <w:rFonts w:ascii="Arial" w:hAnsi="Arial" w:cs="Arial"/>
          <w:sz w:val="24"/>
          <w:szCs w:val="24"/>
        </w:rPr>
        <w:t>. Также в мае наблюдалось резкое ослабление российской валюты. В номинальном выражении курс доллара вырос за месяц примерно на 3,5 рубля (11%), впервые с октября 2011 года превысив отметку 32,5 рубля. Существует определенный риск, что о</w:t>
      </w:r>
      <w:r w:rsidRPr="00CC199F">
        <w:rPr>
          <w:rFonts w:ascii="Arial" w:hAnsi="Arial" w:cs="Arial"/>
          <w:sz w:val="24"/>
          <w:szCs w:val="24"/>
        </w:rPr>
        <w:t>с</w:t>
      </w:r>
      <w:r w:rsidRPr="00CC199F">
        <w:rPr>
          <w:rFonts w:ascii="Arial" w:hAnsi="Arial" w:cs="Arial"/>
          <w:sz w:val="24"/>
          <w:szCs w:val="24"/>
        </w:rPr>
        <w:t>лабление рубля может ускорить инфляцию, хотя это ускорение и проявится н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сколько позже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1"/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ходе изучения значимости факторов внешней среды, выбор положител</w:t>
      </w:r>
      <w:r w:rsidRPr="00CC199F">
        <w:rPr>
          <w:rFonts w:ascii="Arial" w:hAnsi="Arial" w:cs="Arial"/>
          <w:sz w:val="24"/>
          <w:szCs w:val="24"/>
        </w:rPr>
        <w:t>ь</w:t>
      </w:r>
      <w:r w:rsidRPr="00CC199F">
        <w:rPr>
          <w:rFonts w:ascii="Arial" w:hAnsi="Arial" w:cs="Arial"/>
          <w:sz w:val="24"/>
          <w:szCs w:val="24"/>
        </w:rPr>
        <w:t>ных факторов вызвал затруднение почти у половины (48%) опрошенных, в то время как при ответе на вопрос об отрицательных тенденциях рынка затрудн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 xml:space="preserve">лись ответить лишь 5% респондентов. Это свидетельствует о более выраженном негативном восприятии условий </w:t>
      </w:r>
      <w:proofErr w:type="gramStart"/>
      <w:r w:rsidRPr="00CC199F">
        <w:rPr>
          <w:rFonts w:ascii="Arial" w:hAnsi="Arial" w:cs="Arial"/>
          <w:sz w:val="24"/>
          <w:szCs w:val="24"/>
        </w:rPr>
        <w:t>местной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бизнес-среды участниками рынка.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Среди основных положительных факторов среды большинство опрошенных указали оживление рынка (29%), что соотносится с положительными оценками динамики спроса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3.</w:t>
      </w:r>
      <w:r w:rsidR="00BA2C30"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>). Вторым по популярности фактором оказался рост доступности кредитов (14%).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78971" cy="2969972"/>
            <wp:effectExtent l="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68" cy="297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3.</w:t>
      </w:r>
      <w:r w:rsidR="00BA2C30">
        <w:rPr>
          <w:rFonts w:ascii="Arial" w:hAnsi="Arial" w:cs="Arial"/>
          <w:i/>
          <w:sz w:val="24"/>
          <w:szCs w:val="24"/>
        </w:rPr>
        <w:t>1</w:t>
      </w:r>
      <w:r w:rsidRPr="00CC199F">
        <w:rPr>
          <w:rFonts w:ascii="Arial" w:hAnsi="Arial" w:cs="Arial"/>
          <w:i/>
          <w:sz w:val="24"/>
          <w:szCs w:val="24"/>
        </w:rPr>
        <w:t xml:space="preserve">. Основные положительные факторы, оказавшие воздействие на результаты деятельности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в 2012 г.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С учетом погрешности исследования сложно выявить проблемы, которые в большей степени характерны для предприятий, однако в ходе опроса респонде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ты чаще всего указывали усиление конкуренции (58%), усиление налогового бр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мени (49%) и снижение спроса (41%; см. рис. 3.</w:t>
      </w:r>
      <w:r w:rsidR="00BA2C30"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72153" cy="3259898"/>
            <wp:effectExtent l="19050" t="0" r="0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73" cy="330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3.</w:t>
      </w:r>
      <w:r w:rsidR="00BA2C30">
        <w:rPr>
          <w:rFonts w:ascii="Arial" w:hAnsi="Arial" w:cs="Arial"/>
          <w:i/>
          <w:sz w:val="24"/>
          <w:szCs w:val="24"/>
        </w:rPr>
        <w:t>2</w:t>
      </w:r>
      <w:r w:rsidRPr="00CC199F">
        <w:rPr>
          <w:rFonts w:ascii="Arial" w:hAnsi="Arial" w:cs="Arial"/>
          <w:i/>
          <w:sz w:val="24"/>
          <w:szCs w:val="24"/>
        </w:rPr>
        <w:t xml:space="preserve">. Основные отрицательные факторы, оказавшие воздействие на результаты деятельности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в 2012 г.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Анализ результатов опроса показал, что некоторые отрицательные и пол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жительные факторы, указанные респондентами, вступают в противоречие. Н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 xml:space="preserve">пример, 41% </w:t>
      </w:r>
      <w:proofErr w:type="gramStart"/>
      <w:r w:rsidRPr="00CC199F">
        <w:rPr>
          <w:rFonts w:ascii="Arial" w:hAnsi="Arial" w:cs="Arial"/>
          <w:sz w:val="24"/>
          <w:szCs w:val="24"/>
        </w:rPr>
        <w:t>опрошенных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указали снижение спроса в их отрасли, а 29% отметили, наоборот, оживление рынка. При этом оценки изменения спроса в отрасли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3.1) также были, в большей степени, положительными. Разница в уровне во</w:t>
      </w:r>
      <w:r w:rsidRPr="00CC199F">
        <w:rPr>
          <w:rFonts w:ascii="Arial" w:hAnsi="Arial" w:cs="Arial"/>
          <w:sz w:val="24"/>
          <w:szCs w:val="24"/>
        </w:rPr>
        <w:t>с</w:t>
      </w:r>
      <w:r w:rsidRPr="00CC199F">
        <w:rPr>
          <w:rFonts w:ascii="Arial" w:hAnsi="Arial" w:cs="Arial"/>
          <w:sz w:val="24"/>
          <w:szCs w:val="24"/>
        </w:rPr>
        <w:t>приятия может быть связана с тем, что респонденты по-разному оценивают с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стояние и перспективы развития экономики страны в целом и положение собс</w:t>
      </w:r>
      <w:r w:rsidRPr="00CC199F">
        <w:rPr>
          <w:rFonts w:ascii="Arial" w:hAnsi="Arial" w:cs="Arial"/>
          <w:sz w:val="24"/>
          <w:szCs w:val="24"/>
        </w:rPr>
        <w:t>т</w:t>
      </w:r>
      <w:r w:rsidRPr="00CC199F">
        <w:rPr>
          <w:rFonts w:ascii="Arial" w:hAnsi="Arial" w:cs="Arial"/>
          <w:sz w:val="24"/>
          <w:szCs w:val="24"/>
        </w:rPr>
        <w:t>венного предприятия в условиях текущего состояния отрасли.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Примечательно также и то, что 14% респондентов указали на повышение доступности кредитных ресурсов, а 15%, наоборот, - на рост ставок по кредитам. Это свидетельствует о неравномерности доступа к кредитным ресурсам для всех предприятий, а также о низком уровне информированности о программах льготн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 кредитования для СМСП.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Стоит отметить, что критическая оценка предпринимателей деловой среды соотносится с тем, что в мае 2012 года индекс омского делового климата умен</w:t>
      </w:r>
      <w:r w:rsidRPr="00CC199F">
        <w:rPr>
          <w:rFonts w:ascii="Arial" w:hAnsi="Arial" w:cs="Arial"/>
          <w:sz w:val="24"/>
          <w:szCs w:val="24"/>
        </w:rPr>
        <w:t>ь</w:t>
      </w:r>
      <w:r w:rsidRPr="00CC199F">
        <w:rPr>
          <w:rFonts w:ascii="Arial" w:hAnsi="Arial" w:cs="Arial"/>
          <w:sz w:val="24"/>
          <w:szCs w:val="24"/>
        </w:rPr>
        <w:t>шился и составил 46%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2"/>
      </w:r>
      <w:r w:rsidRPr="00CC199F">
        <w:rPr>
          <w:rFonts w:ascii="Arial" w:hAnsi="Arial" w:cs="Arial"/>
          <w:sz w:val="24"/>
          <w:szCs w:val="24"/>
        </w:rPr>
        <w:t>. Федеральный аналог – Индекс общей деловой активн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сти ИМС PMI HSBC для России – установился на уровне 55%, хотя год назад он был немного выше – 57%.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В целом по стране также наблюдается недовольство предпринимателей существующими условиями для развития бизнеса. 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Всероссийское исследование Фонда Общественного Мнения показало, что 63% предпринимателей оценивают условия для развития малого бизнеса в их р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гионе как неблагоприятные, причем доля недовольных выше, чем среди насел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ния в целом (40%)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3"/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Дополнительная оценка представителями организаций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Омска стоящих перед ними проблем подтвердила вывод, сделанный ранее: наиболее серьезн</w:t>
      </w:r>
      <w:r w:rsidRPr="00CC199F">
        <w:rPr>
          <w:rFonts w:ascii="Arial" w:hAnsi="Arial" w:cs="Arial"/>
          <w:sz w:val="24"/>
          <w:szCs w:val="24"/>
        </w:rPr>
        <w:t>ы</w:t>
      </w:r>
      <w:r w:rsidRPr="00CC199F">
        <w:rPr>
          <w:rFonts w:ascii="Arial" w:hAnsi="Arial" w:cs="Arial"/>
          <w:sz w:val="24"/>
          <w:szCs w:val="24"/>
        </w:rPr>
        <w:t>ми препятствиями для развития малого и среднего бизнеса являются высокий уровень конкуренции, высокие налоговые ставки и низкая покупательная спосо</w:t>
      </w:r>
      <w:r w:rsidRPr="00CC199F">
        <w:rPr>
          <w:rFonts w:ascii="Arial" w:hAnsi="Arial" w:cs="Arial"/>
          <w:sz w:val="24"/>
          <w:szCs w:val="24"/>
        </w:rPr>
        <w:t>б</w:t>
      </w:r>
      <w:r w:rsidRPr="00CC199F">
        <w:rPr>
          <w:rFonts w:ascii="Arial" w:hAnsi="Arial" w:cs="Arial"/>
          <w:sz w:val="24"/>
          <w:szCs w:val="24"/>
        </w:rPr>
        <w:t>ность населения (последнее наибол</w:t>
      </w:r>
      <w:r w:rsidR="00BA2C30">
        <w:rPr>
          <w:rFonts w:ascii="Arial" w:hAnsi="Arial" w:cs="Arial"/>
          <w:sz w:val="24"/>
          <w:szCs w:val="24"/>
        </w:rPr>
        <w:t>ее актуально для сферы торговли</w:t>
      </w:r>
      <w:r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В конце мая 2012 г. деловой журнал </w:t>
      </w:r>
      <w:proofErr w:type="spellStart"/>
      <w:r w:rsidRPr="00CC199F">
        <w:rPr>
          <w:rFonts w:ascii="Arial" w:hAnsi="Arial" w:cs="Arial"/>
          <w:sz w:val="24"/>
          <w:szCs w:val="24"/>
        </w:rPr>
        <w:t>Forbes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опубликовал свой уже традиц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онный рейтинг «30 лучших городов для бизнеса»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4"/>
      </w:r>
      <w:r w:rsidRPr="00CC199F">
        <w:rPr>
          <w:rFonts w:ascii="Arial" w:hAnsi="Arial" w:cs="Arial"/>
          <w:sz w:val="24"/>
          <w:szCs w:val="24"/>
        </w:rPr>
        <w:t>. Омск получил общую оценку в 0,64 балла и оказался на двадцать первом месте, а в первую десятку попали С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чи, Уфа, Челябинск, Тюмень, Нижний Новгород, Екатеринбург, Махачкала, Казань, Улан-Удэ и Краснодар. В этом году составители рейтинга впервые учли и две ст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 xml:space="preserve">лицы, но на позиции Омска это нововведение никак не отразилось, Москва и Санкт-Петербург оказались, по версии </w:t>
      </w:r>
      <w:proofErr w:type="spellStart"/>
      <w:r w:rsidRPr="00CC199F">
        <w:rPr>
          <w:rFonts w:ascii="Arial" w:hAnsi="Arial" w:cs="Arial"/>
          <w:sz w:val="24"/>
          <w:szCs w:val="24"/>
        </w:rPr>
        <w:t>Forbes</w:t>
      </w:r>
      <w:proofErr w:type="spellEnd"/>
      <w:r w:rsidRPr="00CC199F">
        <w:rPr>
          <w:rFonts w:ascii="Arial" w:hAnsi="Arial" w:cs="Arial"/>
          <w:sz w:val="24"/>
          <w:szCs w:val="24"/>
        </w:rPr>
        <w:t>, в самом хвосте лучшей «тридца</w:t>
      </w:r>
      <w:r w:rsidRPr="00CC199F">
        <w:rPr>
          <w:rFonts w:ascii="Arial" w:hAnsi="Arial" w:cs="Arial"/>
          <w:sz w:val="24"/>
          <w:szCs w:val="24"/>
        </w:rPr>
        <w:t>т</w:t>
      </w:r>
      <w:r w:rsidRPr="00CC199F">
        <w:rPr>
          <w:rFonts w:ascii="Arial" w:hAnsi="Arial" w:cs="Arial"/>
          <w:sz w:val="24"/>
          <w:szCs w:val="24"/>
        </w:rPr>
        <w:t>ки», на 27-м и 29-м местах соответственно. В лидерах, как подчеркивает реда</w:t>
      </w:r>
      <w:r w:rsidRPr="00CC199F">
        <w:rPr>
          <w:rFonts w:ascii="Arial" w:hAnsi="Arial" w:cs="Arial"/>
          <w:sz w:val="24"/>
          <w:szCs w:val="24"/>
        </w:rPr>
        <w:t>к</w:t>
      </w:r>
      <w:r w:rsidRPr="00CC199F">
        <w:rPr>
          <w:rFonts w:ascii="Arial" w:hAnsi="Arial" w:cs="Arial"/>
          <w:sz w:val="24"/>
          <w:szCs w:val="24"/>
        </w:rPr>
        <w:t>ция, – города с наименьшим административным давлением, толерантными к би</w:t>
      </w:r>
      <w:r w:rsidRPr="00CC199F">
        <w:rPr>
          <w:rFonts w:ascii="Arial" w:hAnsi="Arial" w:cs="Arial"/>
          <w:sz w:val="24"/>
          <w:szCs w:val="24"/>
        </w:rPr>
        <w:t>з</w:t>
      </w:r>
      <w:r w:rsidRPr="00CC199F">
        <w:rPr>
          <w:rFonts w:ascii="Arial" w:hAnsi="Arial" w:cs="Arial"/>
          <w:sz w:val="24"/>
          <w:szCs w:val="24"/>
        </w:rPr>
        <w:t xml:space="preserve">несу налоговыми чиновниками и доступными финансами.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Однако по такому показателю, как инфраструктура для бизнеса, Омск пол</w:t>
      </w:r>
      <w:r w:rsidRPr="00CC199F">
        <w:rPr>
          <w:rFonts w:ascii="Arial" w:hAnsi="Arial" w:cs="Arial"/>
          <w:sz w:val="24"/>
          <w:szCs w:val="24"/>
        </w:rPr>
        <w:t>у</w:t>
      </w:r>
      <w:r w:rsidRPr="00CC199F">
        <w:rPr>
          <w:rFonts w:ascii="Arial" w:hAnsi="Arial" w:cs="Arial"/>
          <w:sz w:val="24"/>
          <w:szCs w:val="24"/>
        </w:rPr>
        <w:t>чил 0,86 балла, и это лучший показатель среди всех городов, попавших в «тр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дцатку». Сопоставимо высокий балл только у Улан-Удэ – 0,85</w:t>
      </w:r>
      <w:r>
        <w:rPr>
          <w:rFonts w:ascii="Arial" w:hAnsi="Arial" w:cs="Arial"/>
          <w:sz w:val="24"/>
          <w:szCs w:val="24"/>
        </w:rPr>
        <w:t xml:space="preserve"> баллов</w:t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b/>
          <w:sz w:val="24"/>
          <w:szCs w:val="24"/>
        </w:rPr>
      </w:pPr>
      <w:r w:rsidRPr="00CC199F">
        <w:rPr>
          <w:rFonts w:ascii="Arial" w:hAnsi="Arial" w:cs="Arial"/>
          <w:b/>
          <w:sz w:val="24"/>
          <w:szCs w:val="24"/>
        </w:rPr>
        <w:t>Основные выводы по разделу:</w:t>
      </w:r>
    </w:p>
    <w:p w:rsidR="005F5FF4" w:rsidRPr="00CC199F" w:rsidRDefault="005F5FF4" w:rsidP="005F5FF4">
      <w:pPr>
        <w:pStyle w:val="a3"/>
        <w:numPr>
          <w:ilvl w:val="0"/>
          <w:numId w:val="49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В силу разницы в восприятии, существенно различаются оценки респо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дентами состояния отрасли в целом и деятельности их предприятия. Факторы, непосредственно касающиеся условий предпринимательской деятельности, оц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ниваются ими, в целом, более негативно.</w:t>
      </w:r>
    </w:p>
    <w:p w:rsidR="005F5FF4" w:rsidRPr="000E6A77" w:rsidRDefault="005F5FF4" w:rsidP="005F5FF4">
      <w:pPr>
        <w:pStyle w:val="a3"/>
        <w:numPr>
          <w:ilvl w:val="0"/>
          <w:numId w:val="49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E6A77">
        <w:rPr>
          <w:rFonts w:ascii="Arial" w:hAnsi="Arial" w:cs="Arial"/>
          <w:sz w:val="24"/>
          <w:szCs w:val="24"/>
        </w:rPr>
        <w:t xml:space="preserve">Некоторые противоречия в оценке факторов внешней среды говорят о неравноценности условий для всех представителей малого и среднего бизнеса </w:t>
      </w:r>
      <w:proofErr w:type="gramStart"/>
      <w:r w:rsidRPr="000E6A77">
        <w:rPr>
          <w:rFonts w:ascii="Arial" w:hAnsi="Arial" w:cs="Arial"/>
          <w:sz w:val="24"/>
          <w:szCs w:val="24"/>
        </w:rPr>
        <w:t>г</w:t>
      </w:r>
      <w:proofErr w:type="gramEnd"/>
      <w:r w:rsidRPr="000E6A77">
        <w:rPr>
          <w:rFonts w:ascii="Arial" w:hAnsi="Arial" w:cs="Arial"/>
          <w:sz w:val="24"/>
          <w:szCs w:val="24"/>
        </w:rPr>
        <w:t xml:space="preserve">. Омска. Например, согласно проведенному опросу, 14% респондентов отмечают снижение ставок по кредитам и упрощение самой процедуры получения заемных средств. С другой стороны, 15% </w:t>
      </w:r>
      <w:proofErr w:type="gramStart"/>
      <w:r w:rsidRPr="000E6A77">
        <w:rPr>
          <w:rFonts w:ascii="Arial" w:hAnsi="Arial" w:cs="Arial"/>
          <w:sz w:val="24"/>
          <w:szCs w:val="24"/>
        </w:rPr>
        <w:t>опрошенных</w:t>
      </w:r>
      <w:proofErr w:type="gramEnd"/>
      <w:r w:rsidRPr="000E6A77">
        <w:rPr>
          <w:rFonts w:ascii="Arial" w:hAnsi="Arial" w:cs="Arial"/>
          <w:sz w:val="24"/>
          <w:szCs w:val="24"/>
        </w:rPr>
        <w:t xml:space="preserve"> говорят о диаметрально противоп</w:t>
      </w:r>
      <w:r w:rsidRPr="000E6A77">
        <w:rPr>
          <w:rFonts w:ascii="Arial" w:hAnsi="Arial" w:cs="Arial"/>
          <w:sz w:val="24"/>
          <w:szCs w:val="24"/>
        </w:rPr>
        <w:t>о</w:t>
      </w:r>
      <w:r w:rsidRPr="000E6A77">
        <w:rPr>
          <w:rFonts w:ascii="Arial" w:hAnsi="Arial" w:cs="Arial"/>
          <w:sz w:val="24"/>
          <w:szCs w:val="24"/>
        </w:rPr>
        <w:t xml:space="preserve">ложной ситуации. Среди других факторов бизнес-среды, в отношении которых мнения разделились, - </w:t>
      </w:r>
      <w:proofErr w:type="spellStart"/>
      <w:r w:rsidRPr="000E6A77">
        <w:rPr>
          <w:rFonts w:ascii="Arial" w:hAnsi="Arial" w:cs="Arial"/>
          <w:sz w:val="24"/>
          <w:szCs w:val="24"/>
        </w:rPr>
        <w:t>энерготарифы</w:t>
      </w:r>
      <w:proofErr w:type="spellEnd"/>
      <w:r w:rsidRPr="000E6A77">
        <w:rPr>
          <w:rFonts w:ascii="Arial" w:hAnsi="Arial" w:cs="Arial"/>
          <w:sz w:val="24"/>
          <w:szCs w:val="24"/>
        </w:rPr>
        <w:t xml:space="preserve"> и доступность квалифицированных кадров.</w:t>
      </w:r>
    </w:p>
    <w:p w:rsidR="005F5FF4" w:rsidRPr="00CC199F" w:rsidRDefault="005F5FF4" w:rsidP="005F5FF4">
      <w:pPr>
        <w:pStyle w:val="a3"/>
        <w:numPr>
          <w:ilvl w:val="0"/>
          <w:numId w:val="49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Наиболее серьезными препятствиями для развития малого и среднего бизнеса, по оценкам опрошенных представителей СМСП, являются высокий ур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вень конкуренции, высокие налоговые ставки и низкая покупательная способность населения (последнее наиболее актуально для сферы торговли).</w:t>
      </w:r>
    </w:p>
    <w:p w:rsidR="005F5FF4" w:rsidRDefault="005F5FF4" w:rsidP="005F5FF4">
      <w:pPr>
        <w:rPr>
          <w:rFonts w:ascii="Arial" w:eastAsiaTheme="majorEastAsia" w:hAnsi="Arial" w:cs="Arial"/>
          <w:b/>
          <w:bCs/>
          <w:sz w:val="24"/>
          <w:szCs w:val="24"/>
        </w:rPr>
      </w:pPr>
    </w:p>
    <w:p w:rsidR="005F5FF4" w:rsidRPr="00CC199F" w:rsidRDefault="005F5FF4" w:rsidP="005F5FF4">
      <w:pPr>
        <w:pStyle w:val="2"/>
        <w:spacing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4" w:name="_Toc333829613"/>
      <w:r w:rsidRPr="00CC199F">
        <w:rPr>
          <w:rFonts w:ascii="Arial" w:hAnsi="Arial" w:cs="Arial"/>
          <w:color w:val="auto"/>
          <w:sz w:val="24"/>
          <w:szCs w:val="24"/>
        </w:rPr>
        <w:t>4. Инновации</w:t>
      </w:r>
      <w:bookmarkEnd w:id="4"/>
    </w:p>
    <w:p w:rsidR="005F5FF4" w:rsidRPr="00CC199F" w:rsidRDefault="005F5FF4" w:rsidP="004B0873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Среди опрошенных представителей малого и среднего бизнеса достаточно высока доля предприятий, на которых в текущем году внедрялись какие-либо и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новации (3</w:t>
      </w:r>
      <w:r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>%). По данным Росстата, в регионе не более 10% компаний, зан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мающихся инновационной активностью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5"/>
      </w:r>
      <w:r w:rsidRPr="00CC199F">
        <w:rPr>
          <w:rFonts w:ascii="Arial" w:hAnsi="Arial" w:cs="Arial"/>
          <w:sz w:val="24"/>
          <w:szCs w:val="24"/>
        </w:rPr>
        <w:t>.</w:t>
      </w:r>
    </w:p>
    <w:p w:rsidR="005F5FF4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На большинстве предприятий в текущем году внедрялись технологические инновации (73%). Маркетинговые и организационные инновации применялись примерно в равной степени (41% и 40% компаний соответственно; 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4.</w:t>
      </w:r>
      <w:r w:rsidR="004B0873">
        <w:rPr>
          <w:rFonts w:ascii="Arial" w:hAnsi="Arial" w:cs="Arial"/>
          <w:sz w:val="24"/>
          <w:szCs w:val="24"/>
        </w:rPr>
        <w:t>1</w:t>
      </w:r>
      <w:r w:rsidRPr="00CC199F">
        <w:rPr>
          <w:rFonts w:ascii="Arial" w:hAnsi="Arial" w:cs="Arial"/>
          <w:sz w:val="24"/>
          <w:szCs w:val="24"/>
        </w:rPr>
        <w:t>). Ряд экспертов подчеркивает, что для отечественных предприятий реального се</w:t>
      </w:r>
      <w:r w:rsidRPr="00CC199F">
        <w:rPr>
          <w:rFonts w:ascii="Arial" w:hAnsi="Arial" w:cs="Arial"/>
          <w:sz w:val="24"/>
          <w:szCs w:val="24"/>
        </w:rPr>
        <w:t>к</w:t>
      </w:r>
      <w:r w:rsidRPr="00CC199F">
        <w:rPr>
          <w:rFonts w:ascii="Arial" w:hAnsi="Arial" w:cs="Arial"/>
          <w:sz w:val="24"/>
          <w:szCs w:val="24"/>
        </w:rPr>
        <w:t>тора экономики в целом характерна низкая доля тех, кто внедряет маркетинговые и организационные инновации. Однако на определенных этапах развития комп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нии именно данные типы инноваций могут приобретать ключевое значение, нед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оценка которого способна свести на нет многосложные усилия по внедрению те</w:t>
      </w:r>
      <w:r w:rsidRPr="00CC199F">
        <w:rPr>
          <w:rFonts w:ascii="Arial" w:hAnsi="Arial" w:cs="Arial"/>
          <w:sz w:val="24"/>
          <w:szCs w:val="24"/>
        </w:rPr>
        <w:t>х</w:t>
      </w:r>
      <w:r w:rsidRPr="00CC199F">
        <w:rPr>
          <w:rFonts w:ascii="Arial" w:hAnsi="Arial" w:cs="Arial"/>
          <w:sz w:val="24"/>
          <w:szCs w:val="24"/>
        </w:rPr>
        <w:t xml:space="preserve">нико-технологических нововведений. </w:t>
      </w:r>
    </w:p>
    <w:p w:rsidR="004B0873" w:rsidRPr="00CC199F" w:rsidRDefault="004B0873" w:rsidP="004B0873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4B0873" w:rsidRPr="00CC199F" w:rsidRDefault="004B0873" w:rsidP="004B0873">
      <w:pPr>
        <w:pStyle w:val="a3"/>
        <w:tabs>
          <w:tab w:val="num" w:pos="0"/>
          <w:tab w:val="left" w:pos="993"/>
        </w:tabs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161" cy="2018145"/>
            <wp:effectExtent l="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09" cy="203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873" w:rsidRPr="00CC199F" w:rsidRDefault="004B0873" w:rsidP="004B0873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4.</w:t>
      </w:r>
      <w:r>
        <w:rPr>
          <w:rFonts w:ascii="Arial" w:hAnsi="Arial" w:cs="Arial"/>
          <w:i/>
          <w:sz w:val="24"/>
          <w:szCs w:val="24"/>
        </w:rPr>
        <w:t>1</w:t>
      </w:r>
      <w:r w:rsidRPr="00CC199F">
        <w:rPr>
          <w:rFonts w:ascii="Arial" w:hAnsi="Arial" w:cs="Arial"/>
          <w:i/>
          <w:sz w:val="24"/>
          <w:szCs w:val="24"/>
        </w:rPr>
        <w:t>. Типы инноваций, которые внедрялись в 2012 г. на малых и сре</w:t>
      </w:r>
      <w:r w:rsidRPr="00CC199F">
        <w:rPr>
          <w:rFonts w:ascii="Arial" w:hAnsi="Arial" w:cs="Arial"/>
          <w:i/>
          <w:sz w:val="24"/>
          <w:szCs w:val="24"/>
        </w:rPr>
        <w:t>д</w:t>
      </w:r>
      <w:r w:rsidRPr="00CC199F">
        <w:rPr>
          <w:rFonts w:ascii="Arial" w:hAnsi="Arial" w:cs="Arial"/>
          <w:i/>
          <w:sz w:val="24"/>
          <w:szCs w:val="24"/>
        </w:rPr>
        <w:t xml:space="preserve">них предприятиях г. Омска (63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4B0873" w:rsidRPr="00CC199F" w:rsidRDefault="004B0873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Изучение потребностей представителей СМСП в области инноваций пок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зало, что относительное большинство предпринимателей (45%) отмечают нео</w:t>
      </w:r>
      <w:r w:rsidRPr="00CC199F">
        <w:rPr>
          <w:rFonts w:ascii="Arial" w:hAnsi="Arial" w:cs="Arial"/>
          <w:sz w:val="24"/>
          <w:szCs w:val="24"/>
        </w:rPr>
        <w:t>б</w:t>
      </w:r>
      <w:r w:rsidRPr="00CC199F">
        <w:rPr>
          <w:rFonts w:ascii="Arial" w:hAnsi="Arial" w:cs="Arial"/>
          <w:sz w:val="24"/>
          <w:szCs w:val="24"/>
        </w:rPr>
        <w:t>ходимость снижения издержек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4.</w:t>
      </w:r>
      <w:r w:rsidR="004B0873"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 xml:space="preserve">). 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57929" cy="3252944"/>
            <wp:effectExtent l="0" t="0" r="0" b="0"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38" cy="326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4.</w:t>
      </w:r>
      <w:r w:rsidR="004B0873">
        <w:rPr>
          <w:rFonts w:ascii="Arial" w:hAnsi="Arial" w:cs="Arial"/>
          <w:i/>
          <w:sz w:val="24"/>
          <w:szCs w:val="24"/>
        </w:rPr>
        <w:t>2</w:t>
      </w:r>
      <w:r w:rsidRPr="00CC199F">
        <w:rPr>
          <w:rFonts w:ascii="Arial" w:hAnsi="Arial" w:cs="Arial"/>
          <w:i/>
          <w:sz w:val="24"/>
          <w:szCs w:val="24"/>
        </w:rPr>
        <w:t xml:space="preserve">. Желаемые изменения в работе малых и средних предприятий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Омска с точки зрения их собственников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Это говорит о преобладании в среде омских предпринимателей концепции совершенствования производства, которая считается наименее прогрессивной, и исходит из того, что потребители будут благожелательны к товарам, которые ш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 xml:space="preserve">роко распространены и доступны по ценам.  Следовательно, одной из основных </w:t>
      </w:r>
      <w:r w:rsidRPr="00CC199F">
        <w:rPr>
          <w:rFonts w:ascii="Arial" w:hAnsi="Arial" w:cs="Arial"/>
          <w:sz w:val="24"/>
          <w:szCs w:val="24"/>
        </w:rPr>
        <w:lastRenderedPageBreak/>
        <w:t xml:space="preserve">задач, которые должны быть поставлены перед предприятиями, должны являться совершенствование производства и повышение эффективности системы </w:t>
      </w:r>
      <w:proofErr w:type="spellStart"/>
      <w:r w:rsidRPr="00CC199F">
        <w:rPr>
          <w:rFonts w:ascii="Arial" w:hAnsi="Arial" w:cs="Arial"/>
          <w:sz w:val="24"/>
          <w:szCs w:val="24"/>
        </w:rPr>
        <w:t>товар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распределения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. 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Особую актуальность данный вывод приобретает с учетом того, что общая тенденция развития маркетинга – это перенос акцента с производства и товара на коммерческие усилия, на потребителя, а также все большая ориентация на пр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блемы потребителя и социальной этичности.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rPr>
          <w:rFonts w:ascii="Arial" w:hAnsi="Arial" w:cs="Arial"/>
          <w:b/>
          <w:sz w:val="24"/>
          <w:szCs w:val="24"/>
        </w:rPr>
      </w:pPr>
      <w:r w:rsidRPr="00CC199F">
        <w:rPr>
          <w:rFonts w:ascii="Arial" w:hAnsi="Arial" w:cs="Arial"/>
          <w:b/>
          <w:sz w:val="24"/>
          <w:szCs w:val="24"/>
        </w:rPr>
        <w:t>Основные выводы по разделу</w:t>
      </w:r>
      <w:r w:rsidRPr="00CC199F">
        <w:rPr>
          <w:rFonts w:ascii="Arial" w:hAnsi="Arial" w:cs="Arial"/>
          <w:b/>
          <w:sz w:val="24"/>
          <w:szCs w:val="24"/>
          <w:lang w:val="en-US"/>
        </w:rPr>
        <w:t>:</w:t>
      </w:r>
    </w:p>
    <w:p w:rsidR="005F5FF4" w:rsidRPr="00CC199F" w:rsidRDefault="005F5FF4" w:rsidP="005F5FF4">
      <w:pPr>
        <w:pStyle w:val="a3"/>
        <w:numPr>
          <w:ilvl w:val="0"/>
          <w:numId w:val="50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Среди изученных СМСП высока доля предприятий, на которых в 2012 г. внедрялись какие-либо инновации. Это свидетельствует о формировании иннов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ционного климата в регионе, что является необходимым условием последующего развития экономики.</w:t>
      </w:r>
    </w:p>
    <w:p w:rsidR="005F5FF4" w:rsidRPr="00CC199F" w:rsidRDefault="005F5FF4" w:rsidP="005F5FF4">
      <w:pPr>
        <w:pStyle w:val="a3"/>
        <w:numPr>
          <w:ilvl w:val="0"/>
          <w:numId w:val="50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Большинство инноваций, которые внедрялись на малых и средних пре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 xml:space="preserve">приятий в 2012 г., относятся </w:t>
      </w:r>
      <w:proofErr w:type="gramStart"/>
      <w:r w:rsidRPr="00CC199F">
        <w:rPr>
          <w:rFonts w:ascii="Arial" w:hAnsi="Arial" w:cs="Arial"/>
          <w:sz w:val="24"/>
          <w:szCs w:val="24"/>
        </w:rPr>
        <w:t>к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технологическим. Распространенность маркетинг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вых и организационных инноваций оказалась почти в 2 раза ниже. В частности, это объясняется тем, что одним из желаемых изменений для большинства СМСП является снижение издержек. Таким образом, в среде омских предпринимателей преобладает концепция совершенствования производства в противовес более прогрессивной ориентации на проблемы потребителя и социальной этичности.</w:t>
      </w:r>
    </w:p>
    <w:p w:rsidR="005F5FF4" w:rsidRPr="00CC199F" w:rsidRDefault="005F5FF4" w:rsidP="005F5FF4">
      <w:pPr>
        <w:pStyle w:val="a3"/>
        <w:tabs>
          <w:tab w:val="num" w:pos="0"/>
          <w:tab w:val="left" w:pos="993"/>
        </w:tabs>
        <w:spacing w:after="0" w:line="360" w:lineRule="auto"/>
        <w:ind w:left="0" w:firstLine="709"/>
        <w:jc w:val="center"/>
        <w:rPr>
          <w:rFonts w:ascii="Arial" w:hAnsi="Arial" w:cs="Arial"/>
          <w:b/>
          <w:sz w:val="24"/>
          <w:szCs w:val="24"/>
        </w:rPr>
      </w:pPr>
    </w:p>
    <w:p w:rsidR="005F5FF4" w:rsidRPr="00CC199F" w:rsidRDefault="005F5FF4" w:rsidP="005F5FF4">
      <w:pPr>
        <w:pStyle w:val="2"/>
        <w:spacing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5" w:name="_Toc333829614"/>
      <w:r w:rsidRPr="00CC199F">
        <w:rPr>
          <w:rFonts w:ascii="Arial" w:hAnsi="Arial" w:cs="Arial"/>
          <w:color w:val="auto"/>
          <w:sz w:val="24"/>
          <w:szCs w:val="24"/>
        </w:rPr>
        <w:t>5. Программы поддержки СМСП</w:t>
      </w:r>
      <w:bookmarkEnd w:id="5"/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Style w:val="newstext"/>
          <w:rFonts w:ascii="Arial" w:hAnsi="Arial" w:cs="Arial"/>
          <w:sz w:val="24"/>
          <w:szCs w:val="24"/>
        </w:rPr>
      </w:pPr>
      <w:r w:rsidRPr="00CC199F">
        <w:rPr>
          <w:rStyle w:val="newstext"/>
          <w:rFonts w:ascii="Arial" w:hAnsi="Arial" w:cs="Arial"/>
          <w:sz w:val="24"/>
          <w:szCs w:val="24"/>
        </w:rPr>
        <w:t xml:space="preserve">За последние годы в </w:t>
      </w:r>
      <w:proofErr w:type="gramStart"/>
      <w:r w:rsidRPr="00CC199F">
        <w:rPr>
          <w:rStyle w:val="newstext"/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Style w:val="newstext"/>
          <w:rFonts w:ascii="Arial" w:hAnsi="Arial" w:cs="Arial"/>
          <w:sz w:val="24"/>
          <w:szCs w:val="24"/>
        </w:rPr>
        <w:t>. Омске был сделан очень серьезный рывок в по</w:t>
      </w:r>
      <w:r w:rsidRPr="00CC199F">
        <w:rPr>
          <w:rStyle w:val="newstext"/>
          <w:rFonts w:ascii="Arial" w:hAnsi="Arial" w:cs="Arial"/>
          <w:sz w:val="24"/>
          <w:szCs w:val="24"/>
        </w:rPr>
        <w:t>д</w:t>
      </w:r>
      <w:r w:rsidRPr="00CC199F">
        <w:rPr>
          <w:rStyle w:val="newstext"/>
          <w:rFonts w:ascii="Arial" w:hAnsi="Arial" w:cs="Arial"/>
          <w:sz w:val="24"/>
          <w:szCs w:val="24"/>
        </w:rPr>
        <w:t>держке малого и среднего бизнеса. На территории города на 2012 год реализуе</w:t>
      </w:r>
      <w:r w:rsidRPr="00CC199F">
        <w:rPr>
          <w:rStyle w:val="newstext"/>
          <w:rFonts w:ascii="Arial" w:hAnsi="Arial" w:cs="Arial"/>
          <w:sz w:val="24"/>
          <w:szCs w:val="24"/>
        </w:rPr>
        <w:t>т</w:t>
      </w:r>
      <w:r w:rsidRPr="00CC199F">
        <w:rPr>
          <w:rStyle w:val="newstext"/>
          <w:rFonts w:ascii="Arial" w:hAnsi="Arial" w:cs="Arial"/>
          <w:sz w:val="24"/>
          <w:szCs w:val="24"/>
        </w:rPr>
        <w:t>ся целый комплекс мер, направленных на поддержку и развитие малого и средн</w:t>
      </w:r>
      <w:r w:rsidRPr="00CC199F">
        <w:rPr>
          <w:rStyle w:val="newstext"/>
          <w:rFonts w:ascii="Arial" w:hAnsi="Arial" w:cs="Arial"/>
          <w:sz w:val="24"/>
          <w:szCs w:val="24"/>
        </w:rPr>
        <w:t>е</w:t>
      </w:r>
      <w:r w:rsidRPr="00CC199F">
        <w:rPr>
          <w:rStyle w:val="newstext"/>
          <w:rFonts w:ascii="Arial" w:hAnsi="Arial" w:cs="Arial"/>
          <w:sz w:val="24"/>
          <w:szCs w:val="24"/>
        </w:rPr>
        <w:t xml:space="preserve">го бизнеса, в том числе и долгосрочная целевая программа </w:t>
      </w:r>
      <w:r w:rsidRPr="00FE7118">
        <w:rPr>
          <w:rStyle w:val="newstext"/>
          <w:rFonts w:ascii="Arial" w:hAnsi="Arial" w:cs="Arial"/>
          <w:sz w:val="24"/>
          <w:szCs w:val="24"/>
        </w:rPr>
        <w:t xml:space="preserve">города Омска </w:t>
      </w:r>
      <w:r w:rsidRPr="00CC199F">
        <w:rPr>
          <w:rStyle w:val="newstext"/>
          <w:rFonts w:ascii="Arial" w:hAnsi="Arial" w:cs="Arial"/>
          <w:sz w:val="24"/>
          <w:szCs w:val="24"/>
        </w:rPr>
        <w:t>Омской области продуктивно «Развитие субъектов малого и среднего предпринимател</w:t>
      </w:r>
      <w:r w:rsidRPr="00CC199F">
        <w:rPr>
          <w:rStyle w:val="newstext"/>
          <w:rFonts w:ascii="Arial" w:hAnsi="Arial" w:cs="Arial"/>
          <w:sz w:val="24"/>
          <w:szCs w:val="24"/>
        </w:rPr>
        <w:t>ь</w:t>
      </w:r>
      <w:r w:rsidRPr="00CC199F">
        <w:rPr>
          <w:rStyle w:val="newstext"/>
          <w:rFonts w:ascii="Arial" w:hAnsi="Arial" w:cs="Arial"/>
          <w:sz w:val="24"/>
          <w:szCs w:val="24"/>
        </w:rPr>
        <w:t>ства города Омска на 2010 – 2015 годы»</w:t>
      </w:r>
      <w:r w:rsidRPr="00CC199F">
        <w:rPr>
          <w:rStyle w:val="a6"/>
          <w:rFonts w:ascii="Arial" w:hAnsi="Arial" w:cs="Arial"/>
          <w:sz w:val="24"/>
          <w:szCs w:val="24"/>
        </w:rPr>
        <w:footnoteReference w:id="16"/>
      </w:r>
      <w:r w:rsidRPr="00CC199F">
        <w:rPr>
          <w:rStyle w:val="newstext"/>
          <w:rFonts w:ascii="Arial" w:hAnsi="Arial" w:cs="Arial"/>
          <w:sz w:val="24"/>
          <w:szCs w:val="24"/>
        </w:rPr>
        <w:t xml:space="preserve">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Style w:val="newstext"/>
          <w:rFonts w:ascii="Arial" w:hAnsi="Arial" w:cs="Arial"/>
          <w:sz w:val="24"/>
          <w:szCs w:val="24"/>
        </w:rPr>
      </w:pPr>
      <w:r w:rsidRPr="00FE7118">
        <w:rPr>
          <w:rStyle w:val="newstext"/>
          <w:rFonts w:ascii="Arial" w:hAnsi="Arial" w:cs="Arial"/>
          <w:sz w:val="24"/>
          <w:szCs w:val="24"/>
        </w:rPr>
        <w:t>Кроме того, сегодня в Омской области продуктивно работает БУ Омской области «Омский региональный бизнес-инкубатор»,</w:t>
      </w:r>
      <w:r w:rsidRPr="00CC199F">
        <w:rPr>
          <w:rStyle w:val="newstext"/>
          <w:rFonts w:ascii="Arial" w:hAnsi="Arial" w:cs="Arial"/>
          <w:sz w:val="24"/>
          <w:szCs w:val="24"/>
        </w:rPr>
        <w:t xml:space="preserve"> который привлек очень много новых </w:t>
      </w:r>
      <w:proofErr w:type="spellStart"/>
      <w:proofErr w:type="gramStart"/>
      <w:r w:rsidRPr="00CC199F">
        <w:rPr>
          <w:rStyle w:val="newstext"/>
          <w:rFonts w:ascii="Arial" w:hAnsi="Arial" w:cs="Arial"/>
          <w:sz w:val="24"/>
          <w:szCs w:val="24"/>
        </w:rPr>
        <w:t>бизнес-идей</w:t>
      </w:r>
      <w:proofErr w:type="spellEnd"/>
      <w:proofErr w:type="gramEnd"/>
      <w:r w:rsidRPr="00CC199F">
        <w:rPr>
          <w:rStyle w:val="newstext"/>
          <w:rFonts w:ascii="Arial" w:hAnsi="Arial" w:cs="Arial"/>
          <w:sz w:val="24"/>
          <w:szCs w:val="24"/>
        </w:rPr>
        <w:t>. Сейчас это площадка, где начинающий предприниматель м</w:t>
      </w:r>
      <w:r w:rsidRPr="00CC199F">
        <w:rPr>
          <w:rStyle w:val="newstext"/>
          <w:rFonts w:ascii="Arial" w:hAnsi="Arial" w:cs="Arial"/>
          <w:sz w:val="24"/>
          <w:szCs w:val="24"/>
        </w:rPr>
        <w:t>о</w:t>
      </w:r>
      <w:r w:rsidRPr="00CC199F">
        <w:rPr>
          <w:rStyle w:val="newstext"/>
          <w:rFonts w:ascii="Arial" w:hAnsi="Arial" w:cs="Arial"/>
          <w:sz w:val="24"/>
          <w:szCs w:val="24"/>
        </w:rPr>
        <w:t>жет проконсультироваться по вопросам открытия собственного дела. На базе би</w:t>
      </w:r>
      <w:r w:rsidRPr="00CC199F">
        <w:rPr>
          <w:rStyle w:val="newstext"/>
          <w:rFonts w:ascii="Arial" w:hAnsi="Arial" w:cs="Arial"/>
          <w:sz w:val="24"/>
          <w:szCs w:val="24"/>
        </w:rPr>
        <w:t>з</w:t>
      </w:r>
      <w:r w:rsidRPr="00CC199F">
        <w:rPr>
          <w:rStyle w:val="newstext"/>
          <w:rFonts w:ascii="Arial" w:hAnsi="Arial" w:cs="Arial"/>
          <w:sz w:val="24"/>
          <w:szCs w:val="24"/>
        </w:rPr>
        <w:t>нес-инкубатора проходят семинары и мастер-классы, деловые встречи для дейс</w:t>
      </w:r>
      <w:r w:rsidRPr="00CC199F">
        <w:rPr>
          <w:rStyle w:val="newstext"/>
          <w:rFonts w:ascii="Arial" w:hAnsi="Arial" w:cs="Arial"/>
          <w:sz w:val="24"/>
          <w:szCs w:val="24"/>
        </w:rPr>
        <w:t>т</w:t>
      </w:r>
      <w:r w:rsidRPr="00CC199F">
        <w:rPr>
          <w:rStyle w:val="newstext"/>
          <w:rFonts w:ascii="Arial" w:hAnsi="Arial" w:cs="Arial"/>
          <w:sz w:val="24"/>
          <w:szCs w:val="24"/>
        </w:rPr>
        <w:t xml:space="preserve">вующих предпринимателей по актуальной тематике.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Style w:val="newstext"/>
          <w:rFonts w:ascii="Arial" w:hAnsi="Arial" w:cs="Arial"/>
          <w:sz w:val="24"/>
          <w:szCs w:val="24"/>
        </w:rPr>
      </w:pPr>
      <w:r w:rsidRPr="00CC199F">
        <w:rPr>
          <w:rStyle w:val="newstext"/>
          <w:rFonts w:ascii="Arial" w:hAnsi="Arial" w:cs="Arial"/>
          <w:sz w:val="24"/>
          <w:szCs w:val="24"/>
        </w:rPr>
        <w:lastRenderedPageBreak/>
        <w:t xml:space="preserve">Успешно </w:t>
      </w:r>
      <w:r w:rsidRPr="007804D2">
        <w:rPr>
          <w:rStyle w:val="newstext"/>
          <w:rFonts w:ascii="Arial" w:hAnsi="Arial" w:cs="Arial"/>
          <w:sz w:val="24"/>
          <w:szCs w:val="24"/>
        </w:rPr>
        <w:t>развивается Омский региональный фонд поддержки и развития малого предпринимательства, который выступает надежным гарантом по отнош</w:t>
      </w:r>
      <w:r w:rsidRPr="007804D2">
        <w:rPr>
          <w:rStyle w:val="newstext"/>
          <w:rFonts w:ascii="Arial" w:hAnsi="Arial" w:cs="Arial"/>
          <w:sz w:val="24"/>
          <w:szCs w:val="24"/>
        </w:rPr>
        <w:t>е</w:t>
      </w:r>
      <w:r w:rsidRPr="007804D2">
        <w:rPr>
          <w:rStyle w:val="newstext"/>
          <w:rFonts w:ascii="Arial" w:hAnsi="Arial" w:cs="Arial"/>
          <w:sz w:val="24"/>
          <w:szCs w:val="24"/>
        </w:rPr>
        <w:t>нию к крупным кредитным организациям для малого</w:t>
      </w:r>
      <w:r w:rsidRPr="00CC199F">
        <w:rPr>
          <w:rStyle w:val="newstext"/>
          <w:rFonts w:ascii="Arial" w:hAnsi="Arial" w:cs="Arial"/>
          <w:sz w:val="24"/>
          <w:szCs w:val="24"/>
        </w:rPr>
        <w:t xml:space="preserve"> и среднего бизнеса.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Однако исследование показало, что почти никто из опрошенных предпр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нимателей не может указать названия конкретных программ поддержки малого и среднего бизнеса. Большинство зафиксированных ответов являлись, скорее, м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 xml:space="preserve">рами такой поддержки, нежели программами. При этом 7 из 10 </w:t>
      </w:r>
      <w:proofErr w:type="gramStart"/>
      <w:r w:rsidRPr="00CC199F">
        <w:rPr>
          <w:rFonts w:ascii="Arial" w:hAnsi="Arial" w:cs="Arial"/>
          <w:sz w:val="24"/>
          <w:szCs w:val="24"/>
        </w:rPr>
        <w:t>опрошенных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не смогли дать ответа на вопрос. Это говорит о крайне низком уровне осведомле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ности представителей бизнеса о программах поддержки СМСП в регионе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5.1).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91939" cy="3411210"/>
            <wp:effectExtent l="19050" t="0" r="0" b="0"/>
            <wp:docPr id="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09" cy="341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5.1. Известность различных программ и мер поддержки предприн</w:t>
      </w:r>
      <w:r w:rsidRPr="00CC199F">
        <w:rPr>
          <w:rFonts w:ascii="Arial" w:hAnsi="Arial" w:cs="Arial"/>
          <w:i/>
          <w:sz w:val="24"/>
          <w:szCs w:val="24"/>
        </w:rPr>
        <w:t>и</w:t>
      </w:r>
      <w:r w:rsidRPr="00CC199F">
        <w:rPr>
          <w:rFonts w:ascii="Arial" w:hAnsi="Arial" w:cs="Arial"/>
          <w:i/>
          <w:sz w:val="24"/>
          <w:szCs w:val="24"/>
        </w:rPr>
        <w:t xml:space="preserve">мательства в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Омске среди собственников малых и средних предприятий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Наибольшей спонтанной известностью, по результатам опроса, обладают </w:t>
      </w:r>
      <w:proofErr w:type="spellStart"/>
      <w:proofErr w:type="gramStart"/>
      <w:r w:rsidRPr="00CC199F">
        <w:rPr>
          <w:rFonts w:ascii="Arial" w:hAnsi="Arial" w:cs="Arial"/>
          <w:sz w:val="24"/>
          <w:szCs w:val="24"/>
        </w:rPr>
        <w:t>бизнес-инкубаторы</w:t>
      </w:r>
      <w:proofErr w:type="spellEnd"/>
      <w:proofErr w:type="gramEnd"/>
      <w:r w:rsidRPr="00CC199F">
        <w:rPr>
          <w:rFonts w:ascii="Arial" w:hAnsi="Arial" w:cs="Arial"/>
          <w:sz w:val="24"/>
          <w:szCs w:val="24"/>
        </w:rPr>
        <w:t xml:space="preserve">, особые </w:t>
      </w:r>
      <w:r w:rsidRPr="00CC199F">
        <w:rPr>
          <w:rStyle w:val="st"/>
          <w:rFonts w:ascii="Arial" w:hAnsi="Arial" w:cs="Arial"/>
          <w:sz w:val="24"/>
          <w:szCs w:val="24"/>
        </w:rPr>
        <w:t>организации, решающие задачи поддержки малых предприятий</w:t>
      </w:r>
      <w:r w:rsidRPr="00CC199F">
        <w:rPr>
          <w:rFonts w:ascii="Arial" w:hAnsi="Arial" w:cs="Arial"/>
          <w:sz w:val="24"/>
          <w:szCs w:val="24"/>
        </w:rPr>
        <w:t>, но только 12% представителей предприятий знают об их существ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вании. 11% респондентов упомянули специальные условия кредитования (упр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 xml:space="preserve">щенная процедура получения кредита, сниженные проценты, льготный период и т.д.). Среди других ответов упоминались целевые программы поддержки СМСП в </w:t>
      </w:r>
      <w:r w:rsidRPr="00CC199F">
        <w:rPr>
          <w:rFonts w:ascii="Arial" w:hAnsi="Arial" w:cs="Arial"/>
          <w:sz w:val="24"/>
          <w:szCs w:val="24"/>
        </w:rPr>
        <w:lastRenderedPageBreak/>
        <w:t xml:space="preserve">целом, субсидии и дотации, </w:t>
      </w:r>
      <w:proofErr w:type="spellStart"/>
      <w:r w:rsidRPr="00CC199F">
        <w:rPr>
          <w:rFonts w:ascii="Arial" w:hAnsi="Arial" w:cs="Arial"/>
          <w:sz w:val="24"/>
          <w:szCs w:val="24"/>
        </w:rPr>
        <w:t>грантовая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поддержка и содействие в капитальном ремонте.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целом можно говорить о слабой актуализации потребностей представ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телей СМСП по отдельным направлениям поддержки бизнеса, о чем свидетел</w:t>
      </w:r>
      <w:r w:rsidRPr="00CC199F">
        <w:rPr>
          <w:rFonts w:ascii="Arial" w:hAnsi="Arial" w:cs="Arial"/>
          <w:sz w:val="24"/>
          <w:szCs w:val="24"/>
        </w:rPr>
        <w:t>ь</w:t>
      </w:r>
      <w:r w:rsidRPr="00CC199F">
        <w:rPr>
          <w:rFonts w:ascii="Arial" w:hAnsi="Arial" w:cs="Arial"/>
          <w:sz w:val="24"/>
          <w:szCs w:val="24"/>
        </w:rPr>
        <w:t>ствует высокая доля затруднившихся ответить (от 58% до 77% по различным а</w:t>
      </w:r>
      <w:r w:rsidRPr="00CC199F">
        <w:rPr>
          <w:rFonts w:ascii="Arial" w:hAnsi="Arial" w:cs="Arial"/>
          <w:sz w:val="24"/>
          <w:szCs w:val="24"/>
        </w:rPr>
        <w:t>с</w:t>
      </w:r>
      <w:r w:rsidRPr="00CC199F">
        <w:rPr>
          <w:rFonts w:ascii="Arial" w:hAnsi="Arial" w:cs="Arial"/>
          <w:sz w:val="24"/>
          <w:szCs w:val="24"/>
        </w:rPr>
        <w:t>пектам) на вопросы данного блока. Наиболее часто упоминаемые ответы респо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дентов представлены в блок-схеме ниже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5.</w:t>
      </w:r>
      <w:r w:rsidR="00BA2C30">
        <w:rPr>
          <w:rFonts w:ascii="Arial" w:hAnsi="Arial" w:cs="Arial"/>
          <w:sz w:val="24"/>
          <w:szCs w:val="24"/>
        </w:rPr>
        <w:t>2</w:t>
      </w:r>
      <w:r w:rsidRPr="00CC199F">
        <w:rPr>
          <w:rFonts w:ascii="Arial" w:hAnsi="Arial" w:cs="Arial"/>
          <w:sz w:val="24"/>
          <w:szCs w:val="24"/>
        </w:rPr>
        <w:t>).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64706" cy="4224396"/>
            <wp:effectExtent l="19050" t="0" r="2694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86" cy="422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5.</w:t>
      </w:r>
      <w:r w:rsidR="00BA2C30">
        <w:rPr>
          <w:rFonts w:ascii="Arial" w:hAnsi="Arial" w:cs="Arial"/>
          <w:i/>
          <w:sz w:val="24"/>
          <w:szCs w:val="24"/>
        </w:rPr>
        <w:t>2</w:t>
      </w:r>
      <w:r w:rsidRPr="00CC199F">
        <w:rPr>
          <w:rFonts w:ascii="Arial" w:hAnsi="Arial" w:cs="Arial"/>
          <w:i/>
          <w:sz w:val="24"/>
          <w:szCs w:val="24"/>
        </w:rPr>
        <w:t xml:space="preserve">. Потребности предпринимателей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>. Омска по различным напра</w:t>
      </w:r>
      <w:r w:rsidRPr="00CC199F">
        <w:rPr>
          <w:rFonts w:ascii="Arial" w:hAnsi="Arial" w:cs="Arial"/>
          <w:i/>
          <w:sz w:val="24"/>
          <w:szCs w:val="24"/>
        </w:rPr>
        <w:t>в</w:t>
      </w:r>
      <w:r w:rsidRPr="00CC199F">
        <w:rPr>
          <w:rFonts w:ascii="Arial" w:hAnsi="Arial" w:cs="Arial"/>
          <w:i/>
          <w:sz w:val="24"/>
          <w:szCs w:val="24"/>
        </w:rPr>
        <w:t xml:space="preserve">лениям поддержки бизнеса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целом, прослеживается связь между наиболее существенными пробл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мами, стоящими на пути развития бизнеса, и потребностями предпринимателей по различным направлениям поддержки бизнеса. Так, например, недостаток ф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нансов предприятий и высокий уровень налогообложения выражаются в необх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димости финансовой поддержки бизнеса в форме льготного кредитования, сн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жения налогового бремени, содействия в покупке нового оборудования и аренде помещений и т.д.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Наиболее популярная и востребованная форма поддержки, по результатам опроса, – это информационный портал, где должна быть размещена вся необх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димая информация для ведения бизнеса (</w:t>
      </w:r>
      <w:proofErr w:type="gramStart"/>
      <w:r w:rsidRPr="00CC199F">
        <w:rPr>
          <w:rFonts w:ascii="Arial" w:hAnsi="Arial" w:cs="Arial"/>
          <w:sz w:val="24"/>
          <w:szCs w:val="24"/>
        </w:rPr>
        <w:t>см</w:t>
      </w:r>
      <w:proofErr w:type="gramEnd"/>
      <w:r w:rsidRPr="00CC199F">
        <w:rPr>
          <w:rFonts w:ascii="Arial" w:hAnsi="Arial" w:cs="Arial"/>
          <w:sz w:val="24"/>
          <w:szCs w:val="24"/>
        </w:rPr>
        <w:t>. рис. 5.</w:t>
      </w:r>
      <w:r w:rsidR="00BA2C30">
        <w:rPr>
          <w:rFonts w:ascii="Arial" w:hAnsi="Arial" w:cs="Arial"/>
          <w:sz w:val="24"/>
          <w:szCs w:val="24"/>
        </w:rPr>
        <w:t>3</w:t>
      </w:r>
      <w:r w:rsidRPr="00CC199F">
        <w:rPr>
          <w:rFonts w:ascii="Arial" w:hAnsi="Arial" w:cs="Arial"/>
          <w:sz w:val="24"/>
          <w:szCs w:val="24"/>
        </w:rPr>
        <w:t xml:space="preserve">). Именно данную форму поддержки 50% </w:t>
      </w:r>
      <w:proofErr w:type="gramStart"/>
      <w:r w:rsidRPr="00CC199F">
        <w:rPr>
          <w:rFonts w:ascii="Arial" w:hAnsi="Arial" w:cs="Arial"/>
          <w:sz w:val="24"/>
          <w:szCs w:val="24"/>
        </w:rPr>
        <w:t>опрошенных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 считают наиболее востребованной в регионе, а 41% - наиболее приемлемой для их предприятия. В контексте распространенности И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 xml:space="preserve">тернет как основного источника сбора информации, создание данного портала приобретает особую актуальность. 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48022</wp:posOffset>
            </wp:positionH>
            <wp:positionV relativeFrom="paragraph">
              <wp:posOffset>107456</wp:posOffset>
            </wp:positionV>
            <wp:extent cx="5343896" cy="4836566"/>
            <wp:effectExtent l="19050" t="0" r="0" b="0"/>
            <wp:wrapNone/>
            <wp:docPr id="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2" cy="484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i/>
          <w:sz w:val="24"/>
          <w:szCs w:val="24"/>
        </w:rPr>
      </w:pPr>
      <w:r w:rsidRPr="00CC199F">
        <w:rPr>
          <w:rFonts w:ascii="Arial" w:hAnsi="Arial" w:cs="Arial"/>
          <w:i/>
          <w:sz w:val="24"/>
          <w:szCs w:val="24"/>
        </w:rPr>
        <w:t>Рис. 5.</w:t>
      </w:r>
      <w:r w:rsidR="00BA2C30">
        <w:rPr>
          <w:rFonts w:ascii="Arial" w:hAnsi="Arial" w:cs="Arial"/>
          <w:i/>
          <w:sz w:val="24"/>
          <w:szCs w:val="24"/>
        </w:rPr>
        <w:t>3</w:t>
      </w:r>
      <w:r w:rsidRPr="00CC199F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Востребованность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 xml:space="preserve"> различных форм информационной поддержки в </w:t>
      </w:r>
      <w:proofErr w:type="gramStart"/>
      <w:r w:rsidRPr="00CC199F">
        <w:rPr>
          <w:rFonts w:ascii="Arial" w:hAnsi="Arial" w:cs="Arial"/>
          <w:i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i/>
          <w:sz w:val="24"/>
          <w:szCs w:val="24"/>
        </w:rPr>
        <w:t xml:space="preserve">. Омске и Омской области, по мнению опрошенных предпринимателей (200 </w:t>
      </w:r>
      <w:proofErr w:type="spellStart"/>
      <w:r w:rsidRPr="00CC199F">
        <w:rPr>
          <w:rFonts w:ascii="Arial" w:hAnsi="Arial" w:cs="Arial"/>
          <w:i/>
          <w:sz w:val="24"/>
          <w:szCs w:val="24"/>
        </w:rPr>
        <w:t>респ</w:t>
      </w:r>
      <w:proofErr w:type="spellEnd"/>
      <w:r w:rsidRPr="00CC199F">
        <w:rPr>
          <w:rFonts w:ascii="Arial" w:hAnsi="Arial" w:cs="Arial"/>
          <w:i/>
          <w:sz w:val="24"/>
          <w:szCs w:val="24"/>
        </w:rPr>
        <w:t>.)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Помимо этого, высокую оценку </w:t>
      </w:r>
      <w:proofErr w:type="spellStart"/>
      <w:r w:rsidRPr="00CC199F">
        <w:rPr>
          <w:rFonts w:ascii="Arial" w:hAnsi="Arial" w:cs="Arial"/>
          <w:sz w:val="24"/>
          <w:szCs w:val="24"/>
        </w:rPr>
        <w:t>востребованности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для региона имеют разн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 рода справочники, справочно-информационные службы и проведение семин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ров, консультаций, круглых столов, однако уровень их важности непосредственно для исследуемых предприятий несколько ниже.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 xml:space="preserve">Изучение </w:t>
      </w:r>
      <w:proofErr w:type="spellStart"/>
      <w:r w:rsidRPr="00CC199F">
        <w:rPr>
          <w:rFonts w:ascii="Arial" w:hAnsi="Arial" w:cs="Arial"/>
          <w:sz w:val="24"/>
          <w:szCs w:val="24"/>
        </w:rPr>
        <w:t>востребованности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тематических направлений информационной поддержки показало, что наиболее актуальная тематика для информационного </w:t>
      </w:r>
      <w:proofErr w:type="spellStart"/>
      <w:proofErr w:type="gramStart"/>
      <w:r w:rsidRPr="00CC199F">
        <w:rPr>
          <w:rFonts w:ascii="Arial" w:hAnsi="Arial" w:cs="Arial"/>
          <w:sz w:val="24"/>
          <w:szCs w:val="24"/>
        </w:rPr>
        <w:t>интернет-портала</w:t>
      </w:r>
      <w:proofErr w:type="spellEnd"/>
      <w:proofErr w:type="gramEnd"/>
      <w:r w:rsidRPr="00CC199F">
        <w:rPr>
          <w:rFonts w:ascii="Arial" w:hAnsi="Arial" w:cs="Arial"/>
          <w:sz w:val="24"/>
          <w:szCs w:val="24"/>
        </w:rPr>
        <w:t xml:space="preserve"> – это финансовые (45%) и правовые (47%) аспекты ведения бизнеса. Эти же направления указывались респондентами в качестве наиболее важных для них элементов консультационной поддержки бизнеса.</w:t>
      </w:r>
    </w:p>
    <w:p w:rsidR="005F5FF4" w:rsidRPr="00CC199F" w:rsidRDefault="005F5FF4" w:rsidP="005F5FF4">
      <w:pPr>
        <w:tabs>
          <w:tab w:val="num" w:pos="0"/>
          <w:tab w:val="left" w:pos="993"/>
        </w:tabs>
        <w:spacing w:after="0" w:line="360" w:lineRule="auto"/>
        <w:ind w:firstLine="709"/>
        <w:rPr>
          <w:rFonts w:ascii="Arial" w:hAnsi="Arial" w:cs="Arial"/>
          <w:b/>
          <w:sz w:val="24"/>
          <w:szCs w:val="24"/>
        </w:rPr>
      </w:pPr>
      <w:r w:rsidRPr="00CC199F">
        <w:rPr>
          <w:rFonts w:ascii="Arial" w:hAnsi="Arial" w:cs="Arial"/>
          <w:b/>
          <w:sz w:val="24"/>
          <w:szCs w:val="24"/>
        </w:rPr>
        <w:t>Основные выводы по разделу</w:t>
      </w:r>
      <w:r w:rsidRPr="00CC199F">
        <w:rPr>
          <w:rFonts w:ascii="Arial" w:hAnsi="Arial" w:cs="Arial"/>
          <w:b/>
          <w:sz w:val="24"/>
          <w:szCs w:val="24"/>
          <w:lang w:val="en-US"/>
        </w:rPr>
        <w:t>:</w:t>
      </w:r>
    </w:p>
    <w:p w:rsidR="005F5FF4" w:rsidRPr="00CC199F" w:rsidRDefault="005F5FF4" w:rsidP="005F5FF4">
      <w:pPr>
        <w:pStyle w:val="a3"/>
        <w:numPr>
          <w:ilvl w:val="0"/>
          <w:numId w:val="51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Известность различных программ и мер поддержки предпринимательства среди СМСП г. Омска находится на очень низком уровне. При изучении спонта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ной известности доля затруднившихся ответить составила 71%, а известность с подсказкой целевой программы "Развитие субъектов малого и среднего предпр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 xml:space="preserve">нимательства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>. Омска на 2010-2015 гг." составила лишь 23%.</w:t>
      </w:r>
    </w:p>
    <w:p w:rsidR="005F5FF4" w:rsidRPr="00CC199F" w:rsidRDefault="005F5FF4" w:rsidP="005F5FF4">
      <w:pPr>
        <w:pStyle w:val="a3"/>
        <w:numPr>
          <w:ilvl w:val="0"/>
          <w:numId w:val="51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Несмотря на то, что предприниматели </w:t>
      </w:r>
      <w:proofErr w:type="gramStart"/>
      <w:r w:rsidRPr="00CC199F">
        <w:rPr>
          <w:rFonts w:ascii="Arial" w:hAnsi="Arial" w:cs="Arial"/>
          <w:sz w:val="24"/>
          <w:szCs w:val="24"/>
        </w:rPr>
        <w:t>отмечают наличие ряда проблем городской бизнес-среды конкретные потребности в области поддержки предпр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нимательства у большинства из них не актуализированы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. При изучении </w:t>
      </w:r>
      <w:proofErr w:type="spellStart"/>
      <w:r w:rsidRPr="00CC199F">
        <w:rPr>
          <w:rFonts w:ascii="Arial" w:hAnsi="Arial" w:cs="Arial"/>
          <w:sz w:val="24"/>
          <w:szCs w:val="24"/>
        </w:rPr>
        <w:t>востреб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ванности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различных направлений поддержки доля затруднившихся ответить до</w:t>
      </w:r>
      <w:r w:rsidRPr="00CC199F">
        <w:rPr>
          <w:rFonts w:ascii="Arial" w:hAnsi="Arial" w:cs="Arial"/>
          <w:sz w:val="24"/>
          <w:szCs w:val="24"/>
        </w:rPr>
        <w:t>с</w:t>
      </w:r>
      <w:r w:rsidRPr="00CC199F">
        <w:rPr>
          <w:rFonts w:ascii="Arial" w:hAnsi="Arial" w:cs="Arial"/>
          <w:sz w:val="24"/>
          <w:szCs w:val="24"/>
        </w:rPr>
        <w:t>тигала 77%.</w:t>
      </w:r>
    </w:p>
    <w:p w:rsidR="005F5FF4" w:rsidRPr="00CC199F" w:rsidRDefault="005F5FF4" w:rsidP="005F5FF4">
      <w:pPr>
        <w:pStyle w:val="a3"/>
        <w:numPr>
          <w:ilvl w:val="0"/>
          <w:numId w:val="51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Наиболее востребованы такие направления поддержки, как консультации по финансовым и правовым вопросам, помощь в получении инвестиции и кред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тов, предоставление различных льгот.</w:t>
      </w:r>
    </w:p>
    <w:p w:rsidR="005F5FF4" w:rsidRPr="00CC199F" w:rsidRDefault="005F5FF4" w:rsidP="005F5FF4">
      <w:pPr>
        <w:pStyle w:val="a3"/>
        <w:numPr>
          <w:ilvl w:val="0"/>
          <w:numId w:val="51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Наиболее актуальная форма информационной поддержки – это инте</w:t>
      </w:r>
      <w:r w:rsidRPr="00CC199F">
        <w:rPr>
          <w:rFonts w:ascii="Arial" w:hAnsi="Arial" w:cs="Arial"/>
          <w:sz w:val="24"/>
          <w:szCs w:val="24"/>
        </w:rPr>
        <w:t>р</w:t>
      </w:r>
      <w:r w:rsidRPr="00CC199F">
        <w:rPr>
          <w:rFonts w:ascii="Arial" w:hAnsi="Arial" w:cs="Arial"/>
          <w:sz w:val="24"/>
          <w:szCs w:val="24"/>
        </w:rPr>
        <w:t>нет-портал, который содержал бы широкий спектр информации по вопросам в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дения бизнеса, а также аккумулировал информацию о действующих на рынке предприятиях.</w:t>
      </w:r>
    </w:p>
    <w:p w:rsidR="005F5FF4" w:rsidRPr="00CC199F" w:rsidRDefault="005F5FF4" w:rsidP="005F5FF4">
      <w:pPr>
        <w:pStyle w:val="a3"/>
        <w:tabs>
          <w:tab w:val="left" w:pos="993"/>
        </w:tabs>
        <w:spacing w:line="240" w:lineRule="auto"/>
        <w:ind w:left="0"/>
        <w:rPr>
          <w:rFonts w:ascii="Arial" w:hAnsi="Arial" w:cs="Arial"/>
          <w:sz w:val="24"/>
          <w:szCs w:val="24"/>
        </w:rPr>
        <w:sectPr w:rsidR="005F5FF4" w:rsidRPr="00CC199F" w:rsidSect="00D322B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F5FF4" w:rsidRPr="00CC199F" w:rsidRDefault="005F5FF4" w:rsidP="005F5FF4">
      <w:pPr>
        <w:pStyle w:val="1"/>
        <w:spacing w:line="360" w:lineRule="auto"/>
        <w:jc w:val="center"/>
      </w:pPr>
      <w:bookmarkStart w:id="6" w:name="_Toc333829615"/>
      <w:r w:rsidRPr="00CC199F">
        <w:lastRenderedPageBreak/>
        <w:t>Рекомендации по реализации эффективной муниципальной политики в области поддержки СМСП</w:t>
      </w:r>
      <w:bookmarkEnd w:id="6"/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Первостепенной задачей в реализации эффективной политики поддержки СМСП является повышение информированности представителей малого и среднего предпринимательства о действующих на территории города программах и мерах т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кой поддержки. Учитывая популярность различных каналов, целесообразно распр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странять информацию о программах поддержки СМСП через сеть Интернет, а также непосредственно в среде предпринимателей, путем проведения семинаров, конф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ренций, установления деловых контактов.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Также одной из главных задач является повышение </w:t>
      </w:r>
      <w:proofErr w:type="spellStart"/>
      <w:r w:rsidRPr="00CC199F">
        <w:rPr>
          <w:rFonts w:ascii="Arial" w:hAnsi="Arial" w:cs="Arial"/>
          <w:sz w:val="24"/>
          <w:szCs w:val="24"/>
        </w:rPr>
        <w:t>востребованности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пр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грамм поддержки СМСП среди тех предпринимателей, которые уже знают о сущес</w:t>
      </w:r>
      <w:r w:rsidRPr="00CC199F">
        <w:rPr>
          <w:rFonts w:ascii="Arial" w:hAnsi="Arial" w:cs="Arial"/>
          <w:sz w:val="24"/>
          <w:szCs w:val="24"/>
        </w:rPr>
        <w:t>т</w:t>
      </w:r>
      <w:r w:rsidRPr="00CC199F">
        <w:rPr>
          <w:rFonts w:ascii="Arial" w:hAnsi="Arial" w:cs="Arial"/>
          <w:sz w:val="24"/>
          <w:szCs w:val="24"/>
        </w:rPr>
        <w:t>вовании соответствующих целевых программ. Одним из шагов на пути решения да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ной задачи должны стать учет и реализация наиболее востребованных на сегодня</w:t>
      </w:r>
      <w:r w:rsidRPr="00CC199F">
        <w:rPr>
          <w:rFonts w:ascii="Arial" w:hAnsi="Arial" w:cs="Arial"/>
          <w:sz w:val="24"/>
          <w:szCs w:val="24"/>
        </w:rPr>
        <w:t>ш</w:t>
      </w:r>
      <w:r w:rsidRPr="00CC199F">
        <w:rPr>
          <w:rFonts w:ascii="Arial" w:hAnsi="Arial" w:cs="Arial"/>
          <w:sz w:val="24"/>
          <w:szCs w:val="24"/>
        </w:rPr>
        <w:t>ний день направлений поддержки бизнеса.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Перед малыми и средними предприятиями </w:t>
      </w:r>
      <w:proofErr w:type="gramStart"/>
      <w:r w:rsidRPr="00CC199F">
        <w:rPr>
          <w:rFonts w:ascii="Arial" w:hAnsi="Arial" w:cs="Arial"/>
          <w:sz w:val="24"/>
          <w:szCs w:val="24"/>
        </w:rPr>
        <w:t>г</w:t>
      </w:r>
      <w:proofErr w:type="gramEnd"/>
      <w:r w:rsidRPr="00CC199F">
        <w:rPr>
          <w:rFonts w:ascii="Arial" w:hAnsi="Arial" w:cs="Arial"/>
          <w:sz w:val="24"/>
          <w:szCs w:val="24"/>
        </w:rPr>
        <w:t xml:space="preserve">. Омска остро стоит проблема нехватки денежных средств и существует потребность в финансировании и </w:t>
      </w:r>
      <w:proofErr w:type="spellStart"/>
      <w:r w:rsidRPr="00CC199F">
        <w:rPr>
          <w:rFonts w:ascii="Arial" w:hAnsi="Arial" w:cs="Arial"/>
          <w:sz w:val="24"/>
          <w:szCs w:val="24"/>
        </w:rPr>
        <w:t>софина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сировании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по следующим направлениям: 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1418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Профессиональная подготовка, переподготовка, повышение квалифик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ции работников СМСП, особенно  по значимым для отраслей и региона сп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циальностям и в первую очередь – квалифицированных рабочих.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1418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Финансовая поддержка инновационных предприятий при развитии новых направлений бизнеса, аренде помещений, покупке оборудования.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Другим перспективным направлением является содействие в решении ка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ровых проблем, в том числе: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Содействие в поиске персонала или его </w:t>
      </w:r>
      <w:proofErr w:type="spellStart"/>
      <w:r w:rsidRPr="00CC199F">
        <w:rPr>
          <w:rFonts w:ascii="Arial" w:hAnsi="Arial" w:cs="Arial"/>
          <w:sz w:val="24"/>
          <w:szCs w:val="24"/>
        </w:rPr>
        <w:t>аутсорсинге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через государстве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ные службы занятости.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Организация ярмарок вакансий и других «площадок» (в том числе эле</w:t>
      </w:r>
      <w:r w:rsidRPr="00CC199F">
        <w:rPr>
          <w:rFonts w:ascii="Arial" w:hAnsi="Arial" w:cs="Arial"/>
          <w:sz w:val="24"/>
          <w:szCs w:val="24"/>
        </w:rPr>
        <w:t>к</w:t>
      </w:r>
      <w:r w:rsidRPr="00CC199F">
        <w:rPr>
          <w:rFonts w:ascii="Arial" w:hAnsi="Arial" w:cs="Arial"/>
          <w:sz w:val="24"/>
          <w:szCs w:val="24"/>
        </w:rPr>
        <w:t>тронных) для обмена резюме и вакансиями.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 области информационной поддержки целесообразно проведение семин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ров, круглых столов, мастер-классов и конференций для представителей малого и среднего бизнеса. Анализ основных проблем, стоящих перед СМСП г. Омска, а также их основных потребностей в области информационной поддержки позволил сформ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ровать перечень наиболее актуальных тематических направлений: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lastRenderedPageBreak/>
        <w:t>Управление кадрами на предприятии, в том числе использование обуч</w:t>
      </w:r>
      <w:r w:rsidRPr="00CC199F">
        <w:rPr>
          <w:rFonts w:ascii="Arial" w:hAnsi="Arial" w:cs="Arial"/>
          <w:sz w:val="24"/>
          <w:szCs w:val="24"/>
        </w:rPr>
        <w:t>е</w:t>
      </w:r>
      <w:r w:rsidRPr="00CC199F">
        <w:rPr>
          <w:rFonts w:ascii="Arial" w:hAnsi="Arial" w:cs="Arial"/>
          <w:sz w:val="24"/>
          <w:szCs w:val="24"/>
        </w:rPr>
        <w:t>ния и гибкой системы мотивации персонала.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Развитие бизнеса в сфере торговли и услуг, формирование </w:t>
      </w:r>
      <w:proofErr w:type="spellStart"/>
      <w:r w:rsidRPr="00CC199F">
        <w:rPr>
          <w:rFonts w:ascii="Arial" w:hAnsi="Arial" w:cs="Arial"/>
          <w:sz w:val="24"/>
          <w:szCs w:val="24"/>
        </w:rPr>
        <w:t>клиентоор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ентированного</w:t>
      </w:r>
      <w:proofErr w:type="spellEnd"/>
      <w:r w:rsidRPr="00CC199F">
        <w:rPr>
          <w:rFonts w:ascii="Arial" w:hAnsi="Arial" w:cs="Arial"/>
          <w:sz w:val="24"/>
          <w:szCs w:val="24"/>
        </w:rPr>
        <w:t xml:space="preserve"> подхода.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Использование современных маркетинговых и организационных подх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дов в бизнесе.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Ведение бизнеса в условиях конкуренции.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Стратегическое управление предприятием, планирование и минимиз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ция рисков.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Финансовая грамотность, налоговая оптимизация и правовые вопросы ведения бизнеса.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Сегодня предприятия стран Запада отдают предпочтение возможности п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лучать новые знания и информацию через Интернет. Данное направление можно н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звать перспективным и для России, что подтвердилось и в нашем исследовании. Т</w:t>
      </w:r>
      <w:r w:rsidRPr="00CC199F">
        <w:rPr>
          <w:rFonts w:ascii="Arial" w:hAnsi="Arial" w:cs="Arial"/>
          <w:sz w:val="24"/>
          <w:szCs w:val="24"/>
        </w:rPr>
        <w:t>а</w:t>
      </w:r>
      <w:r w:rsidRPr="00CC199F">
        <w:rPr>
          <w:rFonts w:ascii="Arial" w:hAnsi="Arial" w:cs="Arial"/>
          <w:sz w:val="24"/>
          <w:szCs w:val="24"/>
        </w:rPr>
        <w:t>ким образом, смысл создание единого справочного портала, содержащего следу</w:t>
      </w:r>
      <w:r w:rsidRPr="00CC199F">
        <w:rPr>
          <w:rFonts w:ascii="Arial" w:hAnsi="Arial" w:cs="Arial"/>
          <w:sz w:val="24"/>
          <w:szCs w:val="24"/>
        </w:rPr>
        <w:t>ю</w:t>
      </w:r>
      <w:r w:rsidRPr="00CC199F">
        <w:rPr>
          <w:rFonts w:ascii="Arial" w:hAnsi="Arial" w:cs="Arial"/>
          <w:sz w:val="24"/>
          <w:szCs w:val="24"/>
        </w:rPr>
        <w:t>щую информацию: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Информация по финансовой и правовой сферам, бухгалтерскому и нал</w:t>
      </w:r>
      <w:r w:rsidRPr="00CC199F">
        <w:rPr>
          <w:rFonts w:ascii="Arial" w:hAnsi="Arial" w:cs="Arial"/>
          <w:sz w:val="24"/>
          <w:szCs w:val="24"/>
        </w:rPr>
        <w:t>о</w:t>
      </w:r>
      <w:r w:rsidRPr="00CC199F">
        <w:rPr>
          <w:rFonts w:ascii="Arial" w:hAnsi="Arial" w:cs="Arial"/>
          <w:sz w:val="24"/>
          <w:szCs w:val="24"/>
        </w:rPr>
        <w:t>говому учету, государственному регулированию.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База данных предприятий города и/или площадка для размещения об</w:t>
      </w:r>
      <w:r w:rsidRPr="00CC199F">
        <w:rPr>
          <w:rFonts w:ascii="Arial" w:hAnsi="Arial" w:cs="Arial"/>
          <w:sz w:val="24"/>
          <w:szCs w:val="24"/>
        </w:rPr>
        <w:t>ъ</w:t>
      </w:r>
      <w:r w:rsidRPr="00CC199F">
        <w:rPr>
          <w:rFonts w:ascii="Arial" w:hAnsi="Arial" w:cs="Arial"/>
          <w:sz w:val="24"/>
          <w:szCs w:val="24"/>
        </w:rPr>
        <w:t>явлений о поиске деловых партнеров и поставщиков, предоставлении своих услуг.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База данных предприятий других регионов, заинтересованных в сотру</w:t>
      </w:r>
      <w:r w:rsidRPr="00CC199F">
        <w:rPr>
          <w:rFonts w:ascii="Arial" w:hAnsi="Arial" w:cs="Arial"/>
          <w:sz w:val="24"/>
          <w:szCs w:val="24"/>
        </w:rPr>
        <w:t>д</w:t>
      </w:r>
      <w:r w:rsidRPr="00CC199F">
        <w:rPr>
          <w:rFonts w:ascii="Arial" w:hAnsi="Arial" w:cs="Arial"/>
          <w:sz w:val="24"/>
          <w:szCs w:val="24"/>
        </w:rPr>
        <w:t>ничестве с омскими компаниями.</w:t>
      </w:r>
    </w:p>
    <w:p w:rsidR="005F5FF4" w:rsidRPr="00CC199F" w:rsidRDefault="005F5FF4" w:rsidP="005F5FF4">
      <w:pPr>
        <w:pStyle w:val="a3"/>
        <w:numPr>
          <w:ilvl w:val="1"/>
          <w:numId w:val="59"/>
        </w:numPr>
        <w:tabs>
          <w:tab w:val="left" w:pos="993"/>
        </w:tabs>
        <w:spacing w:after="0" w:line="360" w:lineRule="auto"/>
        <w:ind w:left="993" w:firstLine="0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>Информация о ставках по кредитам и других условиях кредитования в различных банках города.</w:t>
      </w:r>
    </w:p>
    <w:p w:rsidR="005F5FF4" w:rsidRPr="00CC199F" w:rsidRDefault="005F5FF4" w:rsidP="005F5FF4">
      <w:pPr>
        <w:pStyle w:val="a3"/>
        <w:numPr>
          <w:ilvl w:val="0"/>
          <w:numId w:val="5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C199F">
        <w:rPr>
          <w:rFonts w:ascii="Arial" w:hAnsi="Arial" w:cs="Arial"/>
          <w:sz w:val="24"/>
          <w:szCs w:val="24"/>
        </w:rPr>
        <w:t xml:space="preserve">Помимо </w:t>
      </w:r>
      <w:proofErr w:type="spellStart"/>
      <w:proofErr w:type="gramStart"/>
      <w:r w:rsidRPr="00CC199F">
        <w:rPr>
          <w:rFonts w:ascii="Arial" w:hAnsi="Arial" w:cs="Arial"/>
          <w:sz w:val="24"/>
          <w:szCs w:val="24"/>
        </w:rPr>
        <w:t>интернет-портала</w:t>
      </w:r>
      <w:proofErr w:type="spellEnd"/>
      <w:proofErr w:type="gramEnd"/>
      <w:r w:rsidRPr="00CC199F">
        <w:rPr>
          <w:rFonts w:ascii="Arial" w:hAnsi="Arial" w:cs="Arial"/>
          <w:sz w:val="24"/>
          <w:szCs w:val="24"/>
        </w:rPr>
        <w:t xml:space="preserve"> целесообразно осуществлять регулярную публ</w:t>
      </w:r>
      <w:r w:rsidRPr="00CC199F">
        <w:rPr>
          <w:rFonts w:ascii="Arial" w:hAnsi="Arial" w:cs="Arial"/>
          <w:sz w:val="24"/>
          <w:szCs w:val="24"/>
        </w:rPr>
        <w:t>и</w:t>
      </w:r>
      <w:r w:rsidRPr="00CC199F">
        <w:rPr>
          <w:rFonts w:ascii="Arial" w:hAnsi="Arial" w:cs="Arial"/>
          <w:sz w:val="24"/>
          <w:szCs w:val="24"/>
        </w:rPr>
        <w:t>кацию информационных справочников и других печатных изданий с аналогичной и</w:t>
      </w:r>
      <w:r w:rsidRPr="00CC199F">
        <w:rPr>
          <w:rFonts w:ascii="Arial" w:hAnsi="Arial" w:cs="Arial"/>
          <w:sz w:val="24"/>
          <w:szCs w:val="24"/>
        </w:rPr>
        <w:t>н</w:t>
      </w:r>
      <w:r w:rsidRPr="00CC199F">
        <w:rPr>
          <w:rFonts w:ascii="Arial" w:hAnsi="Arial" w:cs="Arial"/>
          <w:sz w:val="24"/>
          <w:szCs w:val="24"/>
        </w:rPr>
        <w:t>формацией.</w:t>
      </w:r>
    </w:p>
    <w:p w:rsidR="00EC2EE4" w:rsidRPr="00EC2EE4" w:rsidRDefault="00EC2EE4" w:rsidP="005F5FF4">
      <w:pPr>
        <w:rPr>
          <w:rFonts w:ascii="Arial" w:hAnsi="Arial" w:cs="Arial"/>
          <w:b/>
          <w:sz w:val="24"/>
          <w:szCs w:val="24"/>
        </w:rPr>
      </w:pPr>
    </w:p>
    <w:sectPr w:rsidR="00EC2EE4" w:rsidRPr="00EC2EE4" w:rsidSect="00C076C2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EEE" w:rsidRDefault="00CC1EEE" w:rsidP="00B85021">
      <w:pPr>
        <w:spacing w:after="0" w:line="240" w:lineRule="auto"/>
      </w:pPr>
      <w:r>
        <w:separator/>
      </w:r>
    </w:p>
  </w:endnote>
  <w:endnote w:type="continuationSeparator" w:id="0">
    <w:p w:rsidR="00CC1EEE" w:rsidRDefault="00CC1EEE" w:rsidP="00B8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EEE" w:rsidRDefault="000665E4" w:rsidP="00762E33">
    <w:pPr>
      <w:pStyle w:val="ab"/>
      <w:rPr>
        <w:rStyle w:val="af1"/>
      </w:rPr>
    </w:pPr>
    <w:r>
      <w:rPr>
        <w:rStyle w:val="af1"/>
      </w:rPr>
      <w:fldChar w:fldCharType="begin"/>
    </w:r>
    <w:r w:rsidR="00CC1EEE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CC1EEE" w:rsidRDefault="00CC1EEE" w:rsidP="00762E3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08297"/>
      <w:docPartObj>
        <w:docPartGallery w:val="Page Numbers (Bottom of Page)"/>
        <w:docPartUnique/>
      </w:docPartObj>
    </w:sdtPr>
    <w:sdtContent>
      <w:p w:rsidR="00CC1EEE" w:rsidRDefault="000665E4">
        <w:pPr>
          <w:pStyle w:val="ab"/>
          <w:jc w:val="right"/>
        </w:pPr>
        <w:fldSimple w:instr=" PAGE   \* MERGEFORMAT ">
          <w:r w:rsidR="004B0873">
            <w:rPr>
              <w:noProof/>
            </w:rPr>
            <w:t>22</w:t>
          </w:r>
        </w:fldSimple>
      </w:p>
    </w:sdtContent>
  </w:sdt>
  <w:p w:rsidR="00CC1EEE" w:rsidRPr="00EC6FD6" w:rsidRDefault="00CC1EEE" w:rsidP="00762E3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EEE" w:rsidRPr="00641E8D" w:rsidRDefault="00CC1EEE" w:rsidP="00641E8D">
    <w:pPr>
      <w:pStyle w:val="ab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EEE" w:rsidRDefault="00CC1EEE" w:rsidP="00B85021">
      <w:pPr>
        <w:spacing w:after="0" w:line="240" w:lineRule="auto"/>
      </w:pPr>
      <w:r>
        <w:separator/>
      </w:r>
    </w:p>
  </w:footnote>
  <w:footnote w:type="continuationSeparator" w:id="0">
    <w:p w:rsidR="00CC1EEE" w:rsidRDefault="00CC1EEE" w:rsidP="00B85021">
      <w:pPr>
        <w:spacing w:after="0" w:line="240" w:lineRule="auto"/>
      </w:pPr>
      <w:r>
        <w:continuationSeparator/>
      </w:r>
    </w:p>
  </w:footnote>
  <w:footnote w:id="1">
    <w:p w:rsidR="00CC1EEE" w:rsidRPr="00826245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826245">
        <w:rPr>
          <w:rStyle w:val="a6"/>
          <w:rFonts w:ascii="Arial" w:hAnsi="Arial" w:cs="Arial"/>
          <w:sz w:val="18"/>
          <w:szCs w:val="18"/>
        </w:rPr>
        <w:footnoteRef/>
      </w:r>
      <w:r w:rsidRPr="00826245">
        <w:rPr>
          <w:rFonts w:ascii="Arial" w:hAnsi="Arial" w:cs="Arial"/>
          <w:sz w:val="18"/>
          <w:szCs w:val="18"/>
        </w:rPr>
        <w:t xml:space="preserve"> На диаграмме отмечены только значения от 3% и более.</w:t>
      </w:r>
    </w:p>
  </w:footnote>
  <w:footnote w:id="2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http://omsk.gks.ru/digital/region12/2007/zpl_04-12.htm</w:t>
      </w:r>
    </w:p>
  </w:footnote>
  <w:footnote w:id="3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Среднемесячная номинальная начисленная заработная плата работников организаций Омской области по видам экономической деятельности / Территориальный орган Федеральной службы государственной стат</w:t>
      </w:r>
      <w:r w:rsidRPr="00762E33">
        <w:rPr>
          <w:rFonts w:ascii="Arial" w:hAnsi="Arial" w:cs="Arial"/>
          <w:sz w:val="18"/>
          <w:szCs w:val="18"/>
        </w:rPr>
        <w:t>и</w:t>
      </w:r>
      <w:r w:rsidRPr="00762E33">
        <w:rPr>
          <w:rFonts w:ascii="Arial" w:hAnsi="Arial" w:cs="Arial"/>
          <w:sz w:val="18"/>
          <w:szCs w:val="18"/>
        </w:rPr>
        <w:t>стики по Омской области. –http://omsk.gks.ru/digital/region12/DocLib/life02.htm.</w:t>
      </w:r>
    </w:p>
  </w:footnote>
  <w:footnote w:id="4">
    <w:p w:rsidR="00CC1EEE" w:rsidRPr="000E53F1" w:rsidRDefault="00CC1EEE" w:rsidP="005F5FF4">
      <w:pPr>
        <w:pStyle w:val="a4"/>
        <w:jc w:val="both"/>
        <w:rPr>
          <w:rFonts w:ascii="Arial" w:hAnsi="Arial" w:cs="Arial"/>
          <w:sz w:val="18"/>
          <w:szCs w:val="18"/>
        </w:rPr>
      </w:pPr>
      <w:r w:rsidRPr="000E53F1">
        <w:rPr>
          <w:rStyle w:val="a6"/>
          <w:rFonts w:ascii="Arial" w:hAnsi="Arial" w:cs="Arial"/>
          <w:sz w:val="18"/>
          <w:szCs w:val="18"/>
        </w:rPr>
        <w:footnoteRef/>
      </w:r>
      <w:r w:rsidRPr="000E53F1">
        <w:rPr>
          <w:rFonts w:ascii="Arial" w:hAnsi="Arial" w:cs="Arial"/>
          <w:sz w:val="18"/>
          <w:szCs w:val="18"/>
        </w:rPr>
        <w:t xml:space="preserve"> Под кадровой эффективностью понимается не только производительность труда, но и то</w:t>
      </w:r>
      <w:r>
        <w:rPr>
          <w:rFonts w:ascii="Arial" w:hAnsi="Arial" w:cs="Arial"/>
          <w:sz w:val="18"/>
          <w:szCs w:val="18"/>
        </w:rPr>
        <w:t>,</w:t>
      </w:r>
      <w:r w:rsidRPr="000E53F1">
        <w:rPr>
          <w:rFonts w:ascii="Arial" w:hAnsi="Arial" w:cs="Arial"/>
          <w:sz w:val="18"/>
          <w:szCs w:val="18"/>
        </w:rPr>
        <w:t xml:space="preserve"> как предприятие использует имеющиеся трудовые ресурсы, насколько структура кадров соответствует потребностям компании и т.д.</w:t>
      </w:r>
    </w:p>
  </w:footnote>
  <w:footnote w:id="5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0E53F1">
        <w:rPr>
          <w:rStyle w:val="a6"/>
          <w:rFonts w:ascii="Arial" w:hAnsi="Arial" w:cs="Arial"/>
          <w:sz w:val="18"/>
          <w:szCs w:val="18"/>
        </w:rPr>
        <w:footnoteRef/>
      </w:r>
      <w:r w:rsidRPr="000E53F1">
        <w:rPr>
          <w:rFonts w:ascii="Arial" w:hAnsi="Arial" w:cs="Arial"/>
          <w:sz w:val="18"/>
          <w:szCs w:val="18"/>
        </w:rPr>
        <w:t xml:space="preserve"> Деловая активность организаций в России в марте 2012 года / Федеральная служба государственной стат</w:t>
      </w:r>
      <w:r w:rsidRPr="000E53F1">
        <w:rPr>
          <w:rFonts w:ascii="Arial" w:hAnsi="Arial" w:cs="Arial"/>
          <w:sz w:val="18"/>
          <w:szCs w:val="18"/>
        </w:rPr>
        <w:t>и</w:t>
      </w:r>
      <w:r w:rsidRPr="000E53F1">
        <w:rPr>
          <w:rFonts w:ascii="Arial" w:hAnsi="Arial" w:cs="Arial"/>
          <w:sz w:val="18"/>
          <w:szCs w:val="18"/>
        </w:rPr>
        <w:t>стики. – http://www.gks.ru/bgd/free/B04_03/IssWWW.exe/Stg/d03/63.htm.</w:t>
      </w:r>
    </w:p>
  </w:footnote>
  <w:footnote w:id="6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Инвестиционные рейтинги регионов России / Эксперт РА. – http://www.raexpert.ru/ratings/regions.</w:t>
      </w:r>
    </w:p>
  </w:footnote>
  <w:footnote w:id="7">
    <w:p w:rsidR="00CC1EEE" w:rsidRDefault="00CC1EEE" w:rsidP="005F5FF4">
      <w:pPr>
        <w:pStyle w:val="a4"/>
      </w:pPr>
      <w:r>
        <w:rPr>
          <w:rStyle w:val="a6"/>
        </w:rPr>
        <w:footnoteRef/>
      </w:r>
      <w:r>
        <w:t xml:space="preserve"> </w:t>
      </w:r>
      <w:r w:rsidRPr="008E40A1">
        <w:rPr>
          <w:rFonts w:ascii="Arial" w:hAnsi="Arial" w:cs="Arial"/>
          <w:sz w:val="24"/>
          <w:szCs w:val="24"/>
        </w:rPr>
        <w:t>В данном случае имеются в виду существующие в экономической теории и пра</w:t>
      </w:r>
      <w:r w:rsidRPr="008E40A1">
        <w:rPr>
          <w:rFonts w:ascii="Arial" w:hAnsi="Arial" w:cs="Arial"/>
          <w:sz w:val="24"/>
          <w:szCs w:val="24"/>
        </w:rPr>
        <w:t>к</w:t>
      </w:r>
      <w:r w:rsidRPr="008E40A1">
        <w:rPr>
          <w:rFonts w:ascii="Arial" w:hAnsi="Arial" w:cs="Arial"/>
          <w:sz w:val="24"/>
          <w:szCs w:val="24"/>
        </w:rPr>
        <w:t>тике стратегии выхода на новые рынки, в том числе международные. Возможно, одним из препятствий при выходе на новые рынки для компаний города является именно низкая осведомленность в данной сфере.</w:t>
      </w:r>
    </w:p>
  </w:footnote>
  <w:footnote w:id="8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«Эксперт РА» подтвердил рейтинг Омской области на уровне</w:t>
      </w:r>
      <w:proofErr w:type="gramStart"/>
      <w:r w:rsidRPr="00762E33">
        <w:rPr>
          <w:rFonts w:ascii="Arial" w:hAnsi="Arial" w:cs="Arial"/>
          <w:sz w:val="18"/>
          <w:szCs w:val="18"/>
        </w:rPr>
        <w:t xml:space="preserve"> А</w:t>
      </w:r>
      <w:proofErr w:type="gramEnd"/>
      <w:r w:rsidRPr="00762E33">
        <w:rPr>
          <w:rFonts w:ascii="Arial" w:hAnsi="Arial" w:cs="Arial"/>
          <w:sz w:val="18"/>
          <w:szCs w:val="18"/>
        </w:rPr>
        <w:t>+ / Эксперт РА. – 16.02.2012. – http://www.raexpert.ru/releases/2012/Feb16b.</w:t>
      </w:r>
    </w:p>
  </w:footnote>
  <w:footnote w:id="9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Общество экономного потребления / Институт статистических исследований и экономики знаний НИУ ВШЭ. – 5.08.2011. – http://issek.hse.ru/press/33646288.html.</w:t>
      </w:r>
    </w:p>
  </w:footnote>
  <w:footnote w:id="10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Социально-экономическое положение Омской области в январе-апреле 2012 года (экспресс-доклад) / Те</w:t>
      </w:r>
      <w:r w:rsidRPr="00762E33">
        <w:rPr>
          <w:rFonts w:ascii="Arial" w:hAnsi="Arial" w:cs="Arial"/>
          <w:sz w:val="18"/>
          <w:szCs w:val="18"/>
        </w:rPr>
        <w:t>р</w:t>
      </w:r>
      <w:r w:rsidRPr="00762E33">
        <w:rPr>
          <w:rFonts w:ascii="Arial" w:hAnsi="Arial" w:cs="Arial"/>
          <w:sz w:val="18"/>
          <w:szCs w:val="18"/>
        </w:rPr>
        <w:t>риториальный орган Федеральной службы государственной статистики по Омской области. –http://omsk.gks.ru/image/Region/Opr/2012/00_SEP/edk_04-12.htm.</w:t>
      </w:r>
    </w:p>
  </w:footnote>
  <w:footnote w:id="11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До июля все тихо. Инфляция в РФ в мае ускорилась до 0,5%, с начала года составила 2,3% / Эксперт </w:t>
      </w:r>
      <w:proofErr w:type="spellStart"/>
      <w:r w:rsidRPr="00762E33">
        <w:rPr>
          <w:rFonts w:ascii="Arial" w:hAnsi="Arial" w:cs="Arial"/>
          <w:sz w:val="18"/>
          <w:szCs w:val="18"/>
        </w:rPr>
        <w:t>Online</w:t>
      </w:r>
      <w:proofErr w:type="spellEnd"/>
      <w:r w:rsidRPr="00762E33">
        <w:rPr>
          <w:rFonts w:ascii="Arial" w:hAnsi="Arial" w:cs="Arial"/>
          <w:sz w:val="18"/>
          <w:szCs w:val="18"/>
        </w:rPr>
        <w:t>. – 5.06.2012. – http://expert.ru/2012/06/5/do-iyulya-vse-tiho.</w:t>
      </w:r>
    </w:p>
  </w:footnote>
  <w:footnote w:id="12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Омский бизнес стремится к «экватору» / </w:t>
      </w:r>
      <w:proofErr w:type="spellStart"/>
      <w:r w:rsidRPr="00762E33">
        <w:rPr>
          <w:rFonts w:ascii="Arial" w:hAnsi="Arial" w:cs="Arial"/>
          <w:sz w:val="18"/>
          <w:szCs w:val="18"/>
        </w:rPr>
        <w:t>Омскриэлт</w:t>
      </w:r>
      <w:proofErr w:type="spellEnd"/>
      <w:r w:rsidRPr="00762E33">
        <w:rPr>
          <w:rFonts w:ascii="Arial" w:hAnsi="Arial" w:cs="Arial"/>
          <w:sz w:val="18"/>
          <w:szCs w:val="18"/>
        </w:rPr>
        <w:t>. – 15.06.2012. –  http://www.omskrielt.com/readarticle.php?article_id=2601.</w:t>
      </w:r>
    </w:p>
  </w:footnote>
  <w:footnote w:id="13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Не деловая Россия / ФОМ. – http://fom.ru/obshchestvo/10182.</w:t>
      </w:r>
    </w:p>
  </w:footnote>
  <w:footnote w:id="14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30 лучших городов для бизнеса – 2012 / </w:t>
      </w:r>
      <w:r w:rsidRPr="00762E33">
        <w:rPr>
          <w:rFonts w:ascii="Arial" w:hAnsi="Arial" w:cs="Arial"/>
          <w:sz w:val="18"/>
          <w:szCs w:val="18"/>
          <w:lang w:val="en-US"/>
        </w:rPr>
        <w:t>Forbes</w:t>
      </w:r>
      <w:r w:rsidRPr="00762E33">
        <w:rPr>
          <w:rFonts w:ascii="Arial" w:hAnsi="Arial" w:cs="Arial"/>
          <w:sz w:val="18"/>
          <w:szCs w:val="18"/>
        </w:rPr>
        <w:t>. – http://www.forbes.ru/rating/30-luchshih-gorodov-dlya-biznesa-2012/2012.</w:t>
      </w:r>
    </w:p>
  </w:footnote>
  <w:footnote w:id="15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Территориальный орган Федеральной службы государственной статистики по Омской области. – http://omsk.gks.ru.</w:t>
      </w:r>
    </w:p>
  </w:footnote>
  <w:footnote w:id="16">
    <w:p w:rsidR="00CC1EEE" w:rsidRPr="00762E33" w:rsidRDefault="00CC1EEE" w:rsidP="005F5FF4">
      <w:pPr>
        <w:pStyle w:val="a4"/>
        <w:rPr>
          <w:rFonts w:ascii="Arial" w:hAnsi="Arial" w:cs="Arial"/>
          <w:sz w:val="18"/>
          <w:szCs w:val="18"/>
        </w:rPr>
      </w:pPr>
      <w:r w:rsidRPr="00762E33">
        <w:rPr>
          <w:rStyle w:val="a6"/>
          <w:rFonts w:ascii="Arial" w:hAnsi="Arial" w:cs="Arial"/>
          <w:sz w:val="18"/>
          <w:szCs w:val="18"/>
        </w:rPr>
        <w:footnoteRef/>
      </w:r>
      <w:r w:rsidRPr="00762E33">
        <w:rPr>
          <w:rFonts w:ascii="Arial" w:hAnsi="Arial" w:cs="Arial"/>
          <w:sz w:val="18"/>
          <w:szCs w:val="18"/>
        </w:rPr>
        <w:t xml:space="preserve"> Центр поддержки предпринимательства. – http://www.omskcpp.ru.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EEE" w:rsidRPr="00054A62" w:rsidRDefault="00CC1EEE" w:rsidP="00054A6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760"/>
    <w:multiLevelType w:val="hybridMultilevel"/>
    <w:tmpl w:val="41F4BEA8"/>
    <w:lvl w:ilvl="0" w:tplc="B0D0CBDA">
      <w:start w:val="1"/>
      <w:numFmt w:val="decimal"/>
      <w:lvlText w:val="%1."/>
      <w:lvlJc w:val="left"/>
      <w:pPr>
        <w:ind w:left="568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"/>
        </w:tabs>
        <w:ind w:left="2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28"/>
        </w:tabs>
        <w:ind w:left="9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48"/>
        </w:tabs>
        <w:ind w:left="16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68"/>
        </w:tabs>
        <w:ind w:left="23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88"/>
        </w:tabs>
        <w:ind w:left="30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08"/>
        </w:tabs>
        <w:ind w:left="38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28"/>
        </w:tabs>
        <w:ind w:left="45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48"/>
        </w:tabs>
        <w:ind w:left="5248" w:hanging="180"/>
      </w:pPr>
    </w:lvl>
  </w:abstractNum>
  <w:abstractNum w:abstractNumId="1">
    <w:nsid w:val="04710AA5"/>
    <w:multiLevelType w:val="hybridMultilevel"/>
    <w:tmpl w:val="D11A4C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C171CD"/>
    <w:multiLevelType w:val="hybridMultilevel"/>
    <w:tmpl w:val="1D14012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920D9B"/>
    <w:multiLevelType w:val="hybridMultilevel"/>
    <w:tmpl w:val="6356749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6C47FD"/>
    <w:multiLevelType w:val="hybridMultilevel"/>
    <w:tmpl w:val="D9A055F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F3DC0A06">
      <w:start w:val="1"/>
      <w:numFmt w:val="bullet"/>
      <w:lvlText w:val=""/>
      <w:lvlJc w:val="left"/>
      <w:pPr>
        <w:tabs>
          <w:tab w:val="num" w:pos="1755"/>
        </w:tabs>
        <w:ind w:left="683" w:firstLine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A65D80"/>
    <w:multiLevelType w:val="hybridMultilevel"/>
    <w:tmpl w:val="86E45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5757D8"/>
    <w:multiLevelType w:val="hybridMultilevel"/>
    <w:tmpl w:val="683EA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884080"/>
    <w:multiLevelType w:val="multilevel"/>
    <w:tmpl w:val="682E4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8D03A6"/>
    <w:multiLevelType w:val="hybridMultilevel"/>
    <w:tmpl w:val="72D4A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394AB5"/>
    <w:multiLevelType w:val="hybridMultilevel"/>
    <w:tmpl w:val="70805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D4942"/>
    <w:multiLevelType w:val="hybridMultilevel"/>
    <w:tmpl w:val="3BACA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18971F95"/>
    <w:multiLevelType w:val="hybridMultilevel"/>
    <w:tmpl w:val="E764A2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8E70158"/>
    <w:multiLevelType w:val="hybridMultilevel"/>
    <w:tmpl w:val="C458F5A6"/>
    <w:lvl w:ilvl="0" w:tplc="232C9B3C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BB10676"/>
    <w:multiLevelType w:val="hybridMultilevel"/>
    <w:tmpl w:val="0784B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13824F6"/>
    <w:multiLevelType w:val="hybridMultilevel"/>
    <w:tmpl w:val="72189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03288"/>
    <w:multiLevelType w:val="hybridMultilevel"/>
    <w:tmpl w:val="988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60D18"/>
    <w:multiLevelType w:val="hybridMultilevel"/>
    <w:tmpl w:val="F7D09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D751E4"/>
    <w:multiLevelType w:val="hybridMultilevel"/>
    <w:tmpl w:val="E81E63F6"/>
    <w:lvl w:ilvl="0" w:tplc="092E9412">
      <w:start w:val="9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7954119"/>
    <w:multiLevelType w:val="hybridMultilevel"/>
    <w:tmpl w:val="380A4FDA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9">
    <w:nsid w:val="29EA2AAA"/>
    <w:multiLevelType w:val="hybridMultilevel"/>
    <w:tmpl w:val="F8DE076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08"/>
        </w:tabs>
        <w:ind w:left="7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28"/>
        </w:tabs>
        <w:ind w:left="14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68"/>
        </w:tabs>
        <w:ind w:left="28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88"/>
        </w:tabs>
        <w:ind w:left="35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08"/>
        </w:tabs>
        <w:ind w:left="43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28"/>
        </w:tabs>
        <w:ind w:left="50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48"/>
        </w:tabs>
        <w:ind w:left="5748" w:hanging="180"/>
      </w:pPr>
    </w:lvl>
  </w:abstractNum>
  <w:abstractNum w:abstractNumId="20">
    <w:nsid w:val="2CE45A69"/>
    <w:multiLevelType w:val="hybridMultilevel"/>
    <w:tmpl w:val="677C754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2F0A5AD4"/>
    <w:multiLevelType w:val="hybridMultilevel"/>
    <w:tmpl w:val="7EE80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F620C0F"/>
    <w:multiLevelType w:val="hybridMultilevel"/>
    <w:tmpl w:val="88FCBA8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F743051"/>
    <w:multiLevelType w:val="hybridMultilevel"/>
    <w:tmpl w:val="A1945C44"/>
    <w:lvl w:ilvl="0" w:tplc="04190019">
      <w:start w:val="1"/>
      <w:numFmt w:val="lowerLetter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4">
    <w:nsid w:val="33AD2AE5"/>
    <w:multiLevelType w:val="hybridMultilevel"/>
    <w:tmpl w:val="7F42AF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0E6005B"/>
    <w:multiLevelType w:val="hybridMultilevel"/>
    <w:tmpl w:val="8CAE7C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3460D2A"/>
    <w:multiLevelType w:val="hybridMultilevel"/>
    <w:tmpl w:val="BE0A3818"/>
    <w:lvl w:ilvl="0" w:tplc="694AA0D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7">
    <w:nsid w:val="435C62DF"/>
    <w:multiLevelType w:val="hybridMultilevel"/>
    <w:tmpl w:val="B156B0E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F3DC0A06">
      <w:start w:val="1"/>
      <w:numFmt w:val="bullet"/>
      <w:lvlText w:val=""/>
      <w:lvlJc w:val="left"/>
      <w:pPr>
        <w:tabs>
          <w:tab w:val="num" w:pos="1755"/>
        </w:tabs>
        <w:ind w:left="683" w:firstLine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832893"/>
    <w:multiLevelType w:val="hybridMultilevel"/>
    <w:tmpl w:val="28F485A4"/>
    <w:lvl w:ilvl="0" w:tplc="C2B8A62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9">
    <w:nsid w:val="45A50141"/>
    <w:multiLevelType w:val="hybridMultilevel"/>
    <w:tmpl w:val="706696D2"/>
    <w:lvl w:ilvl="0" w:tplc="64CA080C">
      <w:start w:val="1"/>
      <w:numFmt w:val="decimal"/>
      <w:lvlText w:val="%1."/>
      <w:lvlJc w:val="left"/>
      <w:pPr>
        <w:ind w:left="1093" w:hanging="360"/>
      </w:pPr>
      <w:rPr>
        <w:rFonts w:hint="default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30">
    <w:nsid w:val="45D53B0A"/>
    <w:multiLevelType w:val="hybridMultilevel"/>
    <w:tmpl w:val="539610B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BF1C7E"/>
    <w:multiLevelType w:val="hybridMultilevel"/>
    <w:tmpl w:val="84BED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BF3F43"/>
    <w:multiLevelType w:val="hybridMultilevel"/>
    <w:tmpl w:val="7074B5B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9B97FC9"/>
    <w:multiLevelType w:val="hybridMultilevel"/>
    <w:tmpl w:val="24E25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4">
    <w:nsid w:val="49CB2962"/>
    <w:multiLevelType w:val="hybridMultilevel"/>
    <w:tmpl w:val="840C67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A8A619E"/>
    <w:multiLevelType w:val="hybridMultilevel"/>
    <w:tmpl w:val="8F3A1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AD635D2"/>
    <w:multiLevelType w:val="hybridMultilevel"/>
    <w:tmpl w:val="3A5C268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4BE253A5"/>
    <w:multiLevelType w:val="hybridMultilevel"/>
    <w:tmpl w:val="30DA704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093551C"/>
    <w:multiLevelType w:val="hybridMultilevel"/>
    <w:tmpl w:val="9828D5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50A8767D"/>
    <w:multiLevelType w:val="hybridMultilevel"/>
    <w:tmpl w:val="BF188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E27261"/>
    <w:multiLevelType w:val="hybridMultilevel"/>
    <w:tmpl w:val="32F0A1FA"/>
    <w:lvl w:ilvl="0" w:tplc="CDCA3D9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1">
    <w:nsid w:val="54C26957"/>
    <w:multiLevelType w:val="hybridMultilevel"/>
    <w:tmpl w:val="162A9D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5E443D9"/>
    <w:multiLevelType w:val="hybridMultilevel"/>
    <w:tmpl w:val="41666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0E342E"/>
    <w:multiLevelType w:val="hybridMultilevel"/>
    <w:tmpl w:val="2A6262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5AD86BF6"/>
    <w:multiLevelType w:val="hybridMultilevel"/>
    <w:tmpl w:val="019AD7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5ADA31A3"/>
    <w:multiLevelType w:val="hybridMultilevel"/>
    <w:tmpl w:val="F2926E0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61874282"/>
    <w:multiLevelType w:val="hybridMultilevel"/>
    <w:tmpl w:val="64EC2A1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F102EE"/>
    <w:multiLevelType w:val="hybridMultilevel"/>
    <w:tmpl w:val="1A9AD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49908F2"/>
    <w:multiLevelType w:val="hybridMultilevel"/>
    <w:tmpl w:val="77E03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E147D3"/>
    <w:multiLevelType w:val="hybridMultilevel"/>
    <w:tmpl w:val="79A08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6982B18"/>
    <w:multiLevelType w:val="hybridMultilevel"/>
    <w:tmpl w:val="D39CB5A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6A9807C7"/>
    <w:multiLevelType w:val="hybridMultilevel"/>
    <w:tmpl w:val="F8243B2C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CCD3534"/>
    <w:multiLevelType w:val="hybridMultilevel"/>
    <w:tmpl w:val="7CDEF84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3">
    <w:nsid w:val="71495524"/>
    <w:multiLevelType w:val="hybridMultilevel"/>
    <w:tmpl w:val="02189D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734618F4"/>
    <w:multiLevelType w:val="hybridMultilevel"/>
    <w:tmpl w:val="122EB6E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3654B66"/>
    <w:multiLevelType w:val="hybridMultilevel"/>
    <w:tmpl w:val="9EE6655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73BA69AF"/>
    <w:multiLevelType w:val="hybridMultilevel"/>
    <w:tmpl w:val="38C8C9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79AA325C"/>
    <w:multiLevelType w:val="hybridMultilevel"/>
    <w:tmpl w:val="53868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7210D7"/>
    <w:multiLevelType w:val="hybridMultilevel"/>
    <w:tmpl w:val="5CE8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8"/>
  </w:num>
  <w:num w:numId="4">
    <w:abstractNumId w:val="18"/>
  </w:num>
  <w:num w:numId="5">
    <w:abstractNumId w:val="32"/>
  </w:num>
  <w:num w:numId="6">
    <w:abstractNumId w:val="50"/>
  </w:num>
  <w:num w:numId="7">
    <w:abstractNumId w:val="22"/>
  </w:num>
  <w:num w:numId="8">
    <w:abstractNumId w:val="1"/>
  </w:num>
  <w:num w:numId="9">
    <w:abstractNumId w:val="2"/>
  </w:num>
  <w:num w:numId="10">
    <w:abstractNumId w:val="36"/>
  </w:num>
  <w:num w:numId="11">
    <w:abstractNumId w:val="26"/>
  </w:num>
  <w:num w:numId="12">
    <w:abstractNumId w:val="40"/>
  </w:num>
  <w:num w:numId="13">
    <w:abstractNumId w:val="28"/>
  </w:num>
  <w:num w:numId="14">
    <w:abstractNumId w:val="55"/>
  </w:num>
  <w:num w:numId="15">
    <w:abstractNumId w:val="57"/>
  </w:num>
  <w:num w:numId="16">
    <w:abstractNumId w:val="20"/>
  </w:num>
  <w:num w:numId="17">
    <w:abstractNumId w:val="52"/>
  </w:num>
  <w:num w:numId="18">
    <w:abstractNumId w:val="42"/>
  </w:num>
  <w:num w:numId="19">
    <w:abstractNumId w:val="16"/>
  </w:num>
  <w:num w:numId="20">
    <w:abstractNumId w:val="17"/>
  </w:num>
  <w:num w:numId="21">
    <w:abstractNumId w:val="48"/>
  </w:num>
  <w:num w:numId="22">
    <w:abstractNumId w:val="24"/>
  </w:num>
  <w:num w:numId="23">
    <w:abstractNumId w:val="44"/>
  </w:num>
  <w:num w:numId="24">
    <w:abstractNumId w:val="43"/>
  </w:num>
  <w:num w:numId="25">
    <w:abstractNumId w:val="10"/>
  </w:num>
  <w:num w:numId="26">
    <w:abstractNumId w:val="33"/>
  </w:num>
  <w:num w:numId="27">
    <w:abstractNumId w:val="19"/>
  </w:num>
  <w:num w:numId="28">
    <w:abstractNumId w:val="3"/>
  </w:num>
  <w:num w:numId="29">
    <w:abstractNumId w:val="27"/>
  </w:num>
  <w:num w:numId="30">
    <w:abstractNumId w:val="4"/>
  </w:num>
  <w:num w:numId="31">
    <w:abstractNumId w:val="39"/>
  </w:num>
  <w:num w:numId="32">
    <w:abstractNumId w:val="7"/>
  </w:num>
  <w:num w:numId="33">
    <w:abstractNumId w:val="30"/>
  </w:num>
  <w:num w:numId="34">
    <w:abstractNumId w:val="23"/>
  </w:num>
  <w:num w:numId="35">
    <w:abstractNumId w:val="56"/>
  </w:num>
  <w:num w:numId="36">
    <w:abstractNumId w:val="46"/>
  </w:num>
  <w:num w:numId="37">
    <w:abstractNumId w:val="45"/>
  </w:num>
  <w:num w:numId="38">
    <w:abstractNumId w:val="14"/>
  </w:num>
  <w:num w:numId="39">
    <w:abstractNumId w:val="15"/>
  </w:num>
  <w:num w:numId="40">
    <w:abstractNumId w:val="31"/>
  </w:num>
  <w:num w:numId="41">
    <w:abstractNumId w:val="29"/>
  </w:num>
  <w:num w:numId="42">
    <w:abstractNumId w:val="34"/>
  </w:num>
  <w:num w:numId="43">
    <w:abstractNumId w:val="47"/>
  </w:num>
  <w:num w:numId="44">
    <w:abstractNumId w:val="25"/>
  </w:num>
  <w:num w:numId="45">
    <w:abstractNumId w:val="8"/>
  </w:num>
  <w:num w:numId="46">
    <w:abstractNumId w:val="13"/>
  </w:num>
  <w:num w:numId="47">
    <w:abstractNumId w:val="51"/>
  </w:num>
  <w:num w:numId="48">
    <w:abstractNumId w:val="38"/>
  </w:num>
  <w:num w:numId="49">
    <w:abstractNumId w:val="54"/>
  </w:num>
  <w:num w:numId="50">
    <w:abstractNumId w:val="11"/>
  </w:num>
  <w:num w:numId="51">
    <w:abstractNumId w:val="53"/>
  </w:num>
  <w:num w:numId="52">
    <w:abstractNumId w:val="49"/>
  </w:num>
  <w:num w:numId="53">
    <w:abstractNumId w:val="35"/>
  </w:num>
  <w:num w:numId="54">
    <w:abstractNumId w:val="21"/>
  </w:num>
  <w:num w:numId="55">
    <w:abstractNumId w:val="6"/>
  </w:num>
  <w:num w:numId="56">
    <w:abstractNumId w:val="41"/>
  </w:num>
  <w:num w:numId="57">
    <w:abstractNumId w:val="12"/>
  </w:num>
  <w:num w:numId="58">
    <w:abstractNumId w:val="5"/>
  </w:num>
  <w:num w:numId="59">
    <w:abstractNumId w:val="37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BA2861"/>
    <w:rsid w:val="00000A50"/>
    <w:rsid w:val="00003CF6"/>
    <w:rsid w:val="00014D23"/>
    <w:rsid w:val="00017DCF"/>
    <w:rsid w:val="00054A62"/>
    <w:rsid w:val="000665E4"/>
    <w:rsid w:val="00070F0C"/>
    <w:rsid w:val="00074948"/>
    <w:rsid w:val="00075A90"/>
    <w:rsid w:val="00091603"/>
    <w:rsid w:val="000A3D35"/>
    <w:rsid w:val="000D4D4F"/>
    <w:rsid w:val="000D7787"/>
    <w:rsid w:val="000E53F1"/>
    <w:rsid w:val="000E6A77"/>
    <w:rsid w:val="000F4435"/>
    <w:rsid w:val="00104A17"/>
    <w:rsid w:val="001137B6"/>
    <w:rsid w:val="0011753A"/>
    <w:rsid w:val="0012294C"/>
    <w:rsid w:val="001329AD"/>
    <w:rsid w:val="00136041"/>
    <w:rsid w:val="00137B68"/>
    <w:rsid w:val="00140E87"/>
    <w:rsid w:val="001515AC"/>
    <w:rsid w:val="001760F4"/>
    <w:rsid w:val="0017687A"/>
    <w:rsid w:val="00194FD5"/>
    <w:rsid w:val="001D37DD"/>
    <w:rsid w:val="001E1037"/>
    <w:rsid w:val="001E448D"/>
    <w:rsid w:val="001F6EFC"/>
    <w:rsid w:val="00200000"/>
    <w:rsid w:val="00201F64"/>
    <w:rsid w:val="0020635C"/>
    <w:rsid w:val="002223BF"/>
    <w:rsid w:val="00233C6D"/>
    <w:rsid w:val="00273B63"/>
    <w:rsid w:val="00292697"/>
    <w:rsid w:val="00293B5F"/>
    <w:rsid w:val="002945FA"/>
    <w:rsid w:val="00296978"/>
    <w:rsid w:val="002D5583"/>
    <w:rsid w:val="002E51EC"/>
    <w:rsid w:val="002F23E8"/>
    <w:rsid w:val="00321B77"/>
    <w:rsid w:val="0034692C"/>
    <w:rsid w:val="003801FC"/>
    <w:rsid w:val="003806FC"/>
    <w:rsid w:val="00384807"/>
    <w:rsid w:val="003949F9"/>
    <w:rsid w:val="003A77DF"/>
    <w:rsid w:val="003B2D46"/>
    <w:rsid w:val="003B47D5"/>
    <w:rsid w:val="003F0C02"/>
    <w:rsid w:val="003F2DC3"/>
    <w:rsid w:val="00416A45"/>
    <w:rsid w:val="004254EA"/>
    <w:rsid w:val="00426B3E"/>
    <w:rsid w:val="004337FC"/>
    <w:rsid w:val="0046448C"/>
    <w:rsid w:val="00466FF7"/>
    <w:rsid w:val="0047257E"/>
    <w:rsid w:val="004B0873"/>
    <w:rsid w:val="004D103E"/>
    <w:rsid w:val="004E16DF"/>
    <w:rsid w:val="004E211C"/>
    <w:rsid w:val="004E5287"/>
    <w:rsid w:val="004F3C09"/>
    <w:rsid w:val="0050051D"/>
    <w:rsid w:val="00512DE4"/>
    <w:rsid w:val="00515DD0"/>
    <w:rsid w:val="00524AB8"/>
    <w:rsid w:val="005629F8"/>
    <w:rsid w:val="005910E9"/>
    <w:rsid w:val="00591E06"/>
    <w:rsid w:val="005963B8"/>
    <w:rsid w:val="005A3778"/>
    <w:rsid w:val="005B6D47"/>
    <w:rsid w:val="005C3975"/>
    <w:rsid w:val="005D2203"/>
    <w:rsid w:val="005F5FF4"/>
    <w:rsid w:val="005F6992"/>
    <w:rsid w:val="00641E8D"/>
    <w:rsid w:val="006621CB"/>
    <w:rsid w:val="00696BC5"/>
    <w:rsid w:val="006E0049"/>
    <w:rsid w:val="00702492"/>
    <w:rsid w:val="00711015"/>
    <w:rsid w:val="00730F9B"/>
    <w:rsid w:val="00762E33"/>
    <w:rsid w:val="007747BA"/>
    <w:rsid w:val="00775A48"/>
    <w:rsid w:val="007804D2"/>
    <w:rsid w:val="007A1913"/>
    <w:rsid w:val="007E0E79"/>
    <w:rsid w:val="007F1A05"/>
    <w:rsid w:val="007F29CB"/>
    <w:rsid w:val="00820DCC"/>
    <w:rsid w:val="00826245"/>
    <w:rsid w:val="00840E96"/>
    <w:rsid w:val="00875F57"/>
    <w:rsid w:val="0089520F"/>
    <w:rsid w:val="008B058A"/>
    <w:rsid w:val="008C17EF"/>
    <w:rsid w:val="008C44B8"/>
    <w:rsid w:val="008E40A1"/>
    <w:rsid w:val="00920CD5"/>
    <w:rsid w:val="00932FA7"/>
    <w:rsid w:val="009340EF"/>
    <w:rsid w:val="00937A99"/>
    <w:rsid w:val="00947A51"/>
    <w:rsid w:val="00960FDE"/>
    <w:rsid w:val="0097250E"/>
    <w:rsid w:val="00974E73"/>
    <w:rsid w:val="00983E35"/>
    <w:rsid w:val="00984790"/>
    <w:rsid w:val="00987099"/>
    <w:rsid w:val="00995ADD"/>
    <w:rsid w:val="009C005E"/>
    <w:rsid w:val="00A121D3"/>
    <w:rsid w:val="00A1791F"/>
    <w:rsid w:val="00A25BF7"/>
    <w:rsid w:val="00A26B14"/>
    <w:rsid w:val="00A543A8"/>
    <w:rsid w:val="00A54524"/>
    <w:rsid w:val="00A761B2"/>
    <w:rsid w:val="00AD642C"/>
    <w:rsid w:val="00AD7244"/>
    <w:rsid w:val="00AE581C"/>
    <w:rsid w:val="00AF2367"/>
    <w:rsid w:val="00B11063"/>
    <w:rsid w:val="00B13720"/>
    <w:rsid w:val="00B147EE"/>
    <w:rsid w:val="00B85021"/>
    <w:rsid w:val="00B95D3F"/>
    <w:rsid w:val="00BA2861"/>
    <w:rsid w:val="00BA2C30"/>
    <w:rsid w:val="00BB48E2"/>
    <w:rsid w:val="00BC3A9E"/>
    <w:rsid w:val="00BC4697"/>
    <w:rsid w:val="00BD4663"/>
    <w:rsid w:val="00BD7C2E"/>
    <w:rsid w:val="00BF0E89"/>
    <w:rsid w:val="00C076C2"/>
    <w:rsid w:val="00C26D71"/>
    <w:rsid w:val="00C36CDE"/>
    <w:rsid w:val="00C62CD8"/>
    <w:rsid w:val="00C81D7B"/>
    <w:rsid w:val="00C838B9"/>
    <w:rsid w:val="00CC00DB"/>
    <w:rsid w:val="00CC199F"/>
    <w:rsid w:val="00CC1EEE"/>
    <w:rsid w:val="00CC5DDB"/>
    <w:rsid w:val="00CE121E"/>
    <w:rsid w:val="00CE53F6"/>
    <w:rsid w:val="00CE7B36"/>
    <w:rsid w:val="00CF3F70"/>
    <w:rsid w:val="00CF5671"/>
    <w:rsid w:val="00CF59A6"/>
    <w:rsid w:val="00D02011"/>
    <w:rsid w:val="00D02C73"/>
    <w:rsid w:val="00D13B36"/>
    <w:rsid w:val="00D2458A"/>
    <w:rsid w:val="00D322B8"/>
    <w:rsid w:val="00D5769D"/>
    <w:rsid w:val="00D648EA"/>
    <w:rsid w:val="00D83E24"/>
    <w:rsid w:val="00D84A5E"/>
    <w:rsid w:val="00D95C84"/>
    <w:rsid w:val="00D95F20"/>
    <w:rsid w:val="00DB3880"/>
    <w:rsid w:val="00DD58FF"/>
    <w:rsid w:val="00DD79B2"/>
    <w:rsid w:val="00E16754"/>
    <w:rsid w:val="00E17181"/>
    <w:rsid w:val="00E33F8B"/>
    <w:rsid w:val="00E529C1"/>
    <w:rsid w:val="00E645FD"/>
    <w:rsid w:val="00E64AE1"/>
    <w:rsid w:val="00E731BD"/>
    <w:rsid w:val="00E9046E"/>
    <w:rsid w:val="00EA580E"/>
    <w:rsid w:val="00EC2EE4"/>
    <w:rsid w:val="00ED5EA3"/>
    <w:rsid w:val="00EE38C3"/>
    <w:rsid w:val="00F07C6B"/>
    <w:rsid w:val="00F25CC8"/>
    <w:rsid w:val="00F4397A"/>
    <w:rsid w:val="00F614E7"/>
    <w:rsid w:val="00F64C15"/>
    <w:rsid w:val="00F752F9"/>
    <w:rsid w:val="00F75904"/>
    <w:rsid w:val="00FD0880"/>
    <w:rsid w:val="00FD6BDC"/>
    <w:rsid w:val="00FE7040"/>
    <w:rsid w:val="00FE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36"/>
  </w:style>
  <w:style w:type="paragraph" w:styleId="1">
    <w:name w:val="heading 1"/>
    <w:basedOn w:val="a"/>
    <w:next w:val="a"/>
    <w:link w:val="10"/>
    <w:qFormat/>
    <w:rsid w:val="007A1913"/>
    <w:pPr>
      <w:keepNext/>
      <w:tabs>
        <w:tab w:val="num" w:pos="0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762E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762E33"/>
    <w:pPr>
      <w:spacing w:before="336" w:after="120" w:line="288" w:lineRule="atLeast"/>
      <w:ind w:firstLine="709"/>
      <w:jc w:val="both"/>
      <w:outlineLvl w:val="2"/>
    </w:pPr>
    <w:rPr>
      <w:rFonts w:ascii="Arial" w:eastAsia="Times New Roman" w:hAnsi="Arial" w:cs="Arial"/>
      <w:color w:val="38425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621CB"/>
    <w:pPr>
      <w:ind w:left="720"/>
      <w:contextualSpacing/>
    </w:pPr>
  </w:style>
  <w:style w:type="paragraph" w:styleId="a4">
    <w:name w:val="footnote text"/>
    <w:basedOn w:val="a"/>
    <w:link w:val="a5"/>
    <w:semiHidden/>
    <w:unhideWhenUsed/>
    <w:rsid w:val="00B8502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B8502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85021"/>
    <w:rPr>
      <w:vertAlign w:val="superscript"/>
    </w:rPr>
  </w:style>
  <w:style w:type="character" w:customStyle="1" w:styleId="10">
    <w:name w:val="Заголовок 1 Знак"/>
    <w:basedOn w:val="a0"/>
    <w:link w:val="1"/>
    <w:rsid w:val="007A1913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7">
    <w:name w:val="Body Text Indent"/>
    <w:basedOn w:val="a"/>
    <w:link w:val="a8"/>
    <w:rsid w:val="007A191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A19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7A191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ody Text"/>
    <w:basedOn w:val="a"/>
    <w:link w:val="aa"/>
    <w:rsid w:val="007A191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7A19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7A19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A19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C81D7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C81D7B"/>
  </w:style>
  <w:style w:type="paragraph" w:styleId="ad">
    <w:name w:val="header"/>
    <w:aliases w:val="HD"/>
    <w:basedOn w:val="a"/>
    <w:link w:val="ae"/>
    <w:uiPriority w:val="99"/>
    <w:unhideWhenUsed/>
    <w:rsid w:val="00C81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aliases w:val="HD Знак"/>
    <w:basedOn w:val="a0"/>
    <w:link w:val="ad"/>
    <w:uiPriority w:val="99"/>
    <w:rsid w:val="00C81D7B"/>
  </w:style>
  <w:style w:type="paragraph" w:styleId="af">
    <w:name w:val="Balloon Text"/>
    <w:basedOn w:val="a"/>
    <w:link w:val="af0"/>
    <w:semiHidden/>
    <w:unhideWhenUsed/>
    <w:rsid w:val="00C8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C81D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2E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2E33"/>
    <w:rPr>
      <w:rFonts w:ascii="Arial" w:eastAsia="Times New Roman" w:hAnsi="Arial" w:cs="Arial"/>
      <w:color w:val="384251"/>
      <w:sz w:val="34"/>
      <w:szCs w:val="34"/>
      <w:lang w:eastAsia="ru-RU"/>
    </w:rPr>
  </w:style>
  <w:style w:type="paragraph" w:customStyle="1" w:styleId="11">
    <w:name w:val="Знак Знак Знак Знак Знак Знак Знак Знак1 Знак Знак Знак Знак Знак Знак Знак1"/>
    <w:basedOn w:val="a"/>
    <w:rsid w:val="00762E33"/>
    <w:pPr>
      <w:spacing w:after="160" w:line="240" w:lineRule="exact"/>
      <w:ind w:firstLine="709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page number"/>
    <w:basedOn w:val="a0"/>
    <w:rsid w:val="00762E33"/>
  </w:style>
  <w:style w:type="paragraph" w:customStyle="1" w:styleId="p">
    <w:name w:val="p"/>
    <w:basedOn w:val="a"/>
    <w:rsid w:val="00762E33"/>
    <w:pPr>
      <w:spacing w:before="48" w:after="48" w:line="240" w:lineRule="auto"/>
      <w:ind w:firstLine="480"/>
      <w:jc w:val="both"/>
    </w:pPr>
    <w:rPr>
      <w:rFonts w:asciiTheme="majorHAnsi" w:eastAsia="Times New Roman" w:hAnsiTheme="majorHAnsi" w:cstheme="majorHAnsi"/>
      <w:lang w:eastAsia="ru-RU"/>
    </w:rPr>
  </w:style>
  <w:style w:type="paragraph" w:customStyle="1" w:styleId="pravo">
    <w:name w:val="pravo"/>
    <w:basedOn w:val="a"/>
    <w:rsid w:val="00762E33"/>
    <w:pPr>
      <w:spacing w:before="48" w:after="48" w:line="240" w:lineRule="auto"/>
      <w:ind w:firstLine="709"/>
      <w:jc w:val="right"/>
    </w:pPr>
    <w:rPr>
      <w:rFonts w:asciiTheme="majorHAnsi" w:eastAsia="Times New Roman" w:hAnsiTheme="majorHAnsi" w:cstheme="majorHAnsi"/>
      <w:lang w:eastAsia="ru-RU"/>
    </w:rPr>
  </w:style>
  <w:style w:type="paragraph" w:customStyle="1" w:styleId="zag3">
    <w:name w:val="zag3"/>
    <w:basedOn w:val="a"/>
    <w:rsid w:val="00762E33"/>
    <w:pPr>
      <w:spacing w:before="240" w:after="240" w:line="240" w:lineRule="auto"/>
      <w:ind w:firstLine="709"/>
      <w:jc w:val="center"/>
    </w:pPr>
    <w:rPr>
      <w:rFonts w:asciiTheme="majorHAnsi" w:eastAsia="Times New Roman" w:hAnsiTheme="majorHAnsi" w:cstheme="majorHAnsi"/>
      <w:lang w:eastAsia="ru-RU"/>
    </w:rPr>
  </w:style>
  <w:style w:type="character" w:styleId="af2">
    <w:name w:val="Hyperlink"/>
    <w:basedOn w:val="a0"/>
    <w:uiPriority w:val="99"/>
    <w:rsid w:val="00762E33"/>
    <w:rPr>
      <w:color w:val="0000FF"/>
      <w:u w:val="single"/>
    </w:rPr>
  </w:style>
  <w:style w:type="paragraph" w:styleId="af3">
    <w:name w:val="Normal (Web)"/>
    <w:basedOn w:val="a"/>
    <w:uiPriority w:val="99"/>
    <w:rsid w:val="00762E33"/>
    <w:pPr>
      <w:spacing w:before="100" w:beforeAutospacing="1" w:after="100" w:afterAutospacing="1" w:line="240" w:lineRule="auto"/>
      <w:ind w:left="150" w:right="150" w:firstLine="300"/>
      <w:jc w:val="both"/>
    </w:pPr>
    <w:rPr>
      <w:rFonts w:ascii="Verdana" w:eastAsia="Times New Roman" w:hAnsi="Verdana" w:cstheme="majorHAnsi"/>
      <w:lang w:eastAsia="ru-RU"/>
    </w:rPr>
  </w:style>
  <w:style w:type="paragraph" w:customStyle="1" w:styleId="af4">
    <w:name w:val="Заголовок таблицы"/>
    <w:basedOn w:val="a"/>
    <w:next w:val="a"/>
    <w:link w:val="af5"/>
    <w:rsid w:val="00762E33"/>
    <w:pPr>
      <w:spacing w:after="120" w:line="240" w:lineRule="auto"/>
      <w:ind w:firstLine="709"/>
      <w:jc w:val="center"/>
    </w:pPr>
    <w:rPr>
      <w:rFonts w:asciiTheme="majorHAnsi" w:eastAsia="Times New Roman" w:hAnsiTheme="majorHAnsi" w:cstheme="majorHAnsi"/>
      <w:b/>
      <w:sz w:val="28"/>
      <w:lang w:eastAsia="ru-RU"/>
    </w:rPr>
  </w:style>
  <w:style w:type="character" w:customStyle="1" w:styleId="af5">
    <w:name w:val="Заголовок таблицы Знак"/>
    <w:basedOn w:val="a0"/>
    <w:link w:val="af4"/>
    <w:rsid w:val="00762E33"/>
    <w:rPr>
      <w:rFonts w:asciiTheme="majorHAnsi" w:eastAsia="Times New Roman" w:hAnsiTheme="majorHAnsi" w:cstheme="majorHAnsi"/>
      <w:b/>
      <w:sz w:val="28"/>
      <w:lang w:eastAsia="ru-RU"/>
    </w:rPr>
  </w:style>
  <w:style w:type="paragraph" w:styleId="af6">
    <w:name w:val="caption"/>
    <w:basedOn w:val="a"/>
    <w:next w:val="a"/>
    <w:qFormat/>
    <w:rsid w:val="00762E33"/>
    <w:pPr>
      <w:spacing w:after="0" w:line="240" w:lineRule="auto"/>
      <w:ind w:firstLine="709"/>
      <w:jc w:val="center"/>
    </w:pPr>
    <w:rPr>
      <w:rFonts w:ascii="Arial" w:eastAsia="Times New Roman" w:hAnsi="Arial" w:cstheme="majorHAnsi"/>
      <w:b/>
      <w:caps/>
      <w:sz w:val="28"/>
      <w:szCs w:val="20"/>
      <w:lang w:eastAsia="ru-RU"/>
    </w:rPr>
  </w:style>
  <w:style w:type="table" w:styleId="af7">
    <w:name w:val="Table Grid"/>
    <w:basedOn w:val="a1"/>
    <w:rsid w:val="00762E33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wstext">
    <w:name w:val="newstext"/>
    <w:basedOn w:val="a0"/>
    <w:rsid w:val="00762E33"/>
  </w:style>
  <w:style w:type="character" w:customStyle="1" w:styleId="st">
    <w:name w:val="st"/>
    <w:basedOn w:val="a0"/>
    <w:rsid w:val="00762E33"/>
  </w:style>
  <w:style w:type="character" w:customStyle="1" w:styleId="20">
    <w:name w:val="Заголовок 2 Знак"/>
    <w:basedOn w:val="a0"/>
    <w:link w:val="2"/>
    <w:uiPriority w:val="9"/>
    <w:rsid w:val="00762E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TOC Heading"/>
    <w:basedOn w:val="1"/>
    <w:next w:val="a"/>
    <w:uiPriority w:val="39"/>
    <w:semiHidden/>
    <w:unhideWhenUsed/>
    <w:qFormat/>
    <w:rsid w:val="00B95D3F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B95D3F"/>
    <w:pPr>
      <w:tabs>
        <w:tab w:val="right" w:leader="dot" w:pos="9345"/>
      </w:tabs>
      <w:spacing w:before="240" w:after="100" w:line="360" w:lineRule="auto"/>
    </w:pPr>
  </w:style>
  <w:style w:type="paragraph" w:styleId="24">
    <w:name w:val="toc 2"/>
    <w:basedOn w:val="a"/>
    <w:next w:val="a"/>
    <w:autoRedefine/>
    <w:uiPriority w:val="39"/>
    <w:unhideWhenUsed/>
    <w:rsid w:val="00B95D3F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1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1C792-2DEB-4D39-A0A6-801FC474E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24</Pages>
  <Words>4981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DELFI2000</Company>
  <LinksUpToDate>false</LinksUpToDate>
  <CharactersWithSpaces>33313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analitik01</dc:creator>
  <cp:keywords/>
  <dc:description/>
  <cp:lastModifiedBy>Диана В. Шалак</cp:lastModifiedBy>
  <cp:revision>44</cp:revision>
  <cp:lastPrinted>2012-08-27T04:20:00Z</cp:lastPrinted>
  <dcterms:created xsi:type="dcterms:W3CDTF">2012-08-27T03:59:00Z</dcterms:created>
  <dcterms:modified xsi:type="dcterms:W3CDTF">2014-12-04T09:44:00Z</dcterms:modified>
</cp:coreProperties>
</file>